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8D" w:rsidRPr="005A27F2" w:rsidRDefault="001C2E8D">
      <w:pPr>
        <w:autoSpaceDE w:val="0"/>
        <w:autoSpaceDN w:val="0"/>
        <w:spacing w:line="240" w:lineRule="auto"/>
        <w:jc w:val="center"/>
        <w:rPr>
          <w:rFonts w:hAnsi="ＭＳ 明朝"/>
          <w:sz w:val="21"/>
        </w:rPr>
      </w:pPr>
      <w:r w:rsidRPr="005A27F2">
        <w:rPr>
          <w:rFonts w:hAnsi="ＭＳ 明朝" w:hint="eastAsia"/>
          <w:sz w:val="21"/>
        </w:rPr>
        <w:t>私立高等学校等授業料</w:t>
      </w:r>
      <w:r w:rsidR="00AC0F97" w:rsidRPr="005A27F2">
        <w:rPr>
          <w:rFonts w:hAnsi="ＭＳ 明朝" w:hint="eastAsia"/>
          <w:sz w:val="21"/>
        </w:rPr>
        <w:t>等</w:t>
      </w:r>
      <w:r w:rsidRPr="005A27F2">
        <w:rPr>
          <w:rFonts w:hAnsi="ＭＳ 明朝" w:hint="eastAsia"/>
          <w:sz w:val="21"/>
        </w:rPr>
        <w:t>減免事業補助金事務取扱要領</w:t>
      </w:r>
    </w:p>
    <w:p w:rsidR="001C2E8D" w:rsidRPr="005A27F2" w:rsidRDefault="001C2E8D">
      <w:pPr>
        <w:autoSpaceDE w:val="0"/>
        <w:autoSpaceDN w:val="0"/>
        <w:spacing w:line="240" w:lineRule="auto"/>
        <w:jc w:val="left"/>
        <w:rPr>
          <w:rFonts w:hAnsi="ＭＳ 明朝"/>
          <w:sz w:val="21"/>
        </w:rPr>
      </w:pPr>
    </w:p>
    <w:p w:rsidR="001C2E8D" w:rsidRPr="005A27F2" w:rsidRDefault="001C2E8D">
      <w:pPr>
        <w:autoSpaceDE w:val="0"/>
        <w:autoSpaceDN w:val="0"/>
        <w:spacing w:line="240" w:lineRule="auto"/>
        <w:ind w:firstLineChars="3094" w:firstLine="6317"/>
        <w:jc w:val="left"/>
        <w:rPr>
          <w:rFonts w:hAnsi="ＭＳ 明朝"/>
          <w:sz w:val="21"/>
        </w:rPr>
      </w:pPr>
      <w:r w:rsidRPr="005A27F2">
        <w:rPr>
          <w:rFonts w:hAnsi="ＭＳ 明朝" w:hint="eastAsia"/>
          <w:sz w:val="21"/>
        </w:rPr>
        <w:t>（昭和56年６月30日総務部長決裁）</w:t>
      </w:r>
    </w:p>
    <w:p w:rsidR="001C2E8D" w:rsidRPr="005A27F2" w:rsidRDefault="001C2E8D">
      <w:pPr>
        <w:autoSpaceDE w:val="0"/>
        <w:autoSpaceDN w:val="0"/>
        <w:spacing w:line="240" w:lineRule="auto"/>
        <w:ind w:firstLineChars="3094" w:firstLine="6317"/>
        <w:jc w:val="left"/>
        <w:rPr>
          <w:rFonts w:hAnsi="ＭＳ 明朝"/>
          <w:sz w:val="21"/>
        </w:rPr>
      </w:pPr>
      <w:r w:rsidRPr="005A27F2">
        <w:rPr>
          <w:rFonts w:hAnsi="ＭＳ 明朝" w:hint="eastAsia"/>
          <w:sz w:val="21"/>
        </w:rPr>
        <w:t>（　一部改正　平成元年６月30日）</w:t>
      </w:r>
    </w:p>
    <w:p w:rsidR="001C2E8D" w:rsidRPr="005A27F2" w:rsidRDefault="001C2E8D">
      <w:pPr>
        <w:autoSpaceDE w:val="0"/>
        <w:autoSpaceDN w:val="0"/>
        <w:spacing w:line="240" w:lineRule="auto"/>
        <w:ind w:firstLineChars="3094" w:firstLine="6317"/>
        <w:jc w:val="left"/>
        <w:rPr>
          <w:rFonts w:hAnsi="ＭＳ 明朝"/>
          <w:sz w:val="21"/>
        </w:rPr>
      </w:pPr>
      <w:r w:rsidRPr="005A27F2">
        <w:rPr>
          <w:rFonts w:hAnsi="ＭＳ 明朝" w:hint="eastAsia"/>
          <w:sz w:val="21"/>
        </w:rPr>
        <w:t>（　一部改正　平成22年３月31日）</w:t>
      </w:r>
    </w:p>
    <w:p w:rsidR="006F731B" w:rsidRPr="005A27F2" w:rsidRDefault="006F731B">
      <w:pPr>
        <w:autoSpaceDE w:val="0"/>
        <w:autoSpaceDN w:val="0"/>
        <w:spacing w:line="240" w:lineRule="auto"/>
        <w:ind w:firstLineChars="3094" w:firstLine="6317"/>
        <w:jc w:val="left"/>
        <w:rPr>
          <w:rFonts w:hAnsi="ＭＳ 明朝"/>
          <w:sz w:val="21"/>
        </w:rPr>
      </w:pPr>
      <w:r w:rsidRPr="005A27F2">
        <w:rPr>
          <w:rFonts w:hAnsi="ＭＳ 明朝" w:hint="eastAsia"/>
          <w:sz w:val="21"/>
        </w:rPr>
        <w:t>（　一部改正　平成22年８月</w:t>
      </w:r>
      <w:r w:rsidR="00F9020E" w:rsidRPr="005A27F2">
        <w:rPr>
          <w:rFonts w:hAnsi="ＭＳ 明朝" w:hint="eastAsia"/>
          <w:sz w:val="21"/>
        </w:rPr>
        <w:t>25</w:t>
      </w:r>
      <w:r w:rsidRPr="005A27F2">
        <w:rPr>
          <w:rFonts w:hAnsi="ＭＳ 明朝" w:hint="eastAsia"/>
          <w:sz w:val="21"/>
        </w:rPr>
        <w:t>日）</w:t>
      </w:r>
    </w:p>
    <w:p w:rsidR="00D00BDE" w:rsidRDefault="00D00BDE">
      <w:pPr>
        <w:autoSpaceDE w:val="0"/>
        <w:autoSpaceDN w:val="0"/>
        <w:spacing w:line="240" w:lineRule="auto"/>
        <w:ind w:firstLineChars="3094" w:firstLine="6317"/>
        <w:jc w:val="left"/>
        <w:rPr>
          <w:rFonts w:hAnsi="ＭＳ 明朝"/>
          <w:sz w:val="21"/>
        </w:rPr>
      </w:pPr>
      <w:r w:rsidRPr="005A27F2">
        <w:rPr>
          <w:rFonts w:hAnsi="ＭＳ 明朝" w:hint="eastAsia"/>
          <w:sz w:val="21"/>
        </w:rPr>
        <w:t>（　一部改正　平成23年３月</w:t>
      </w:r>
      <w:r w:rsidR="0023416C">
        <w:rPr>
          <w:rFonts w:hAnsi="ＭＳ 明朝" w:hint="eastAsia"/>
          <w:sz w:val="21"/>
        </w:rPr>
        <w:t>15</w:t>
      </w:r>
      <w:r w:rsidRPr="005A27F2">
        <w:rPr>
          <w:rFonts w:hAnsi="ＭＳ 明朝" w:hint="eastAsia"/>
          <w:sz w:val="21"/>
        </w:rPr>
        <w:t>日）</w:t>
      </w:r>
    </w:p>
    <w:p w:rsidR="00FF2D55" w:rsidRPr="005A27F2" w:rsidRDefault="00FF2D55">
      <w:pPr>
        <w:autoSpaceDE w:val="0"/>
        <w:autoSpaceDN w:val="0"/>
        <w:spacing w:line="240" w:lineRule="auto"/>
        <w:ind w:firstLineChars="3094" w:firstLine="6317"/>
        <w:jc w:val="left"/>
        <w:rPr>
          <w:rFonts w:hAnsi="ＭＳ 明朝"/>
          <w:sz w:val="21"/>
        </w:rPr>
      </w:pPr>
      <w:r w:rsidRPr="005A27F2">
        <w:rPr>
          <w:rFonts w:hAnsi="ＭＳ 明朝" w:hint="eastAsia"/>
          <w:sz w:val="21"/>
        </w:rPr>
        <w:t>（　一部改正　平成2</w:t>
      </w:r>
      <w:r>
        <w:rPr>
          <w:rFonts w:hAnsi="ＭＳ 明朝" w:hint="eastAsia"/>
          <w:sz w:val="21"/>
        </w:rPr>
        <w:t>4</w:t>
      </w:r>
      <w:r w:rsidRPr="005A27F2">
        <w:rPr>
          <w:rFonts w:hAnsi="ＭＳ 明朝" w:hint="eastAsia"/>
          <w:sz w:val="21"/>
        </w:rPr>
        <w:t>年</w:t>
      </w:r>
      <w:r>
        <w:rPr>
          <w:rFonts w:hAnsi="ＭＳ 明朝" w:hint="eastAsia"/>
          <w:sz w:val="21"/>
        </w:rPr>
        <w:t>10</w:t>
      </w:r>
      <w:r w:rsidRPr="005A27F2">
        <w:rPr>
          <w:rFonts w:hAnsi="ＭＳ 明朝" w:hint="eastAsia"/>
          <w:sz w:val="21"/>
        </w:rPr>
        <w:t>月</w:t>
      </w:r>
      <w:r w:rsidR="00AC1C10">
        <w:rPr>
          <w:rFonts w:hAnsi="ＭＳ 明朝" w:hint="eastAsia"/>
          <w:sz w:val="21"/>
        </w:rPr>
        <w:t>18</w:t>
      </w:r>
      <w:r w:rsidRPr="005A27F2">
        <w:rPr>
          <w:rFonts w:hAnsi="ＭＳ 明朝" w:hint="eastAsia"/>
          <w:sz w:val="21"/>
        </w:rPr>
        <w:t>日）</w:t>
      </w:r>
    </w:p>
    <w:p w:rsidR="001C2E8D" w:rsidRDefault="00FC29EC" w:rsidP="00FC29EC">
      <w:pPr>
        <w:autoSpaceDE w:val="0"/>
        <w:autoSpaceDN w:val="0"/>
        <w:spacing w:line="240" w:lineRule="auto"/>
        <w:jc w:val="right"/>
        <w:rPr>
          <w:rFonts w:hAnsi="ＭＳ 明朝"/>
          <w:sz w:val="21"/>
        </w:rPr>
      </w:pPr>
      <w:r>
        <w:rPr>
          <w:rFonts w:hAnsi="ＭＳ 明朝" w:hint="eastAsia"/>
          <w:sz w:val="21"/>
        </w:rPr>
        <w:t>（　一部改正　平成</w:t>
      </w:r>
      <w:r w:rsidR="00672241">
        <w:rPr>
          <w:rFonts w:hAnsi="ＭＳ 明朝" w:hint="eastAsia"/>
          <w:sz w:val="21"/>
        </w:rPr>
        <w:t>26</w:t>
      </w:r>
      <w:r>
        <w:rPr>
          <w:rFonts w:hAnsi="ＭＳ 明朝" w:hint="eastAsia"/>
          <w:sz w:val="21"/>
        </w:rPr>
        <w:t>年</w:t>
      </w:r>
      <w:r w:rsidR="00672241">
        <w:rPr>
          <w:rFonts w:hAnsi="ＭＳ 明朝" w:hint="eastAsia"/>
          <w:sz w:val="21"/>
        </w:rPr>
        <w:t>４</w:t>
      </w:r>
      <w:r>
        <w:rPr>
          <w:rFonts w:hAnsi="ＭＳ 明朝" w:hint="eastAsia"/>
          <w:sz w:val="21"/>
        </w:rPr>
        <w:t>月</w:t>
      </w:r>
      <w:r w:rsidR="00672241">
        <w:rPr>
          <w:rFonts w:hAnsi="ＭＳ 明朝" w:hint="eastAsia"/>
          <w:sz w:val="21"/>
        </w:rPr>
        <w:t>１</w:t>
      </w:r>
      <w:r>
        <w:rPr>
          <w:rFonts w:hAnsi="ＭＳ 明朝" w:hint="eastAsia"/>
          <w:sz w:val="21"/>
        </w:rPr>
        <w:t>日）</w:t>
      </w:r>
    </w:p>
    <w:p w:rsidR="00FC29EC" w:rsidRPr="00713E38" w:rsidRDefault="00FC29EC">
      <w:pPr>
        <w:autoSpaceDE w:val="0"/>
        <w:autoSpaceDN w:val="0"/>
        <w:spacing w:line="240" w:lineRule="auto"/>
        <w:jc w:val="left"/>
        <w:rPr>
          <w:rFonts w:hAnsi="ＭＳ 明朝"/>
          <w:sz w:val="21"/>
        </w:rPr>
      </w:pPr>
    </w:p>
    <w:p w:rsidR="001C2E8D" w:rsidRPr="005A27F2" w:rsidRDefault="001C2E8D">
      <w:pPr>
        <w:autoSpaceDE w:val="0"/>
        <w:autoSpaceDN w:val="0"/>
        <w:spacing w:line="240" w:lineRule="auto"/>
        <w:ind w:firstLine="220"/>
        <w:rPr>
          <w:rFonts w:hAnsi="ＭＳ 明朝"/>
          <w:sz w:val="21"/>
        </w:rPr>
      </w:pPr>
      <w:r w:rsidRPr="005A27F2">
        <w:rPr>
          <w:rFonts w:hAnsi="ＭＳ 明朝" w:hint="eastAsia"/>
          <w:sz w:val="21"/>
        </w:rPr>
        <w:t>私立高等学校等授業料</w:t>
      </w:r>
      <w:r w:rsidR="00AC0F97" w:rsidRPr="005A27F2">
        <w:rPr>
          <w:rFonts w:hAnsi="ＭＳ 明朝" w:hint="eastAsia"/>
          <w:sz w:val="21"/>
        </w:rPr>
        <w:t>等</w:t>
      </w:r>
      <w:r w:rsidRPr="005A27F2">
        <w:rPr>
          <w:rFonts w:hAnsi="ＭＳ 明朝" w:hint="eastAsia"/>
          <w:sz w:val="21"/>
        </w:rPr>
        <w:t>減免事業補助金に関する事務取扱いは、岩手県補助金交付規則（昭和32年岩手県規則第71号。以下「規則」という。）及び私立高等学校等授業料</w:t>
      </w:r>
      <w:r w:rsidR="00AC0F97" w:rsidRPr="005A27F2">
        <w:rPr>
          <w:rFonts w:hAnsi="ＭＳ 明朝" w:hint="eastAsia"/>
          <w:sz w:val="21"/>
        </w:rPr>
        <w:t>等</w:t>
      </w:r>
      <w:r w:rsidRPr="005A27F2">
        <w:rPr>
          <w:rFonts w:hAnsi="ＭＳ 明朝" w:hint="eastAsia"/>
          <w:sz w:val="21"/>
        </w:rPr>
        <w:t>減免事業補助金交付要綱（昭和56年岩手県告示第790号。以下「要綱」という。）によるほかこの要領によるものとする。</w:t>
      </w:r>
    </w:p>
    <w:p w:rsidR="001C2E8D" w:rsidRPr="005A27F2" w:rsidRDefault="001C2E8D">
      <w:pPr>
        <w:spacing w:line="240" w:lineRule="auto"/>
        <w:rPr>
          <w:rFonts w:hAnsi="ＭＳ 明朝"/>
          <w:sz w:val="21"/>
        </w:rPr>
      </w:pPr>
      <w:r w:rsidRPr="005A27F2">
        <w:rPr>
          <w:rFonts w:hAnsi="ＭＳ 明朝" w:hint="eastAsia"/>
          <w:sz w:val="21"/>
        </w:rPr>
        <w:t>１　要綱第２</w:t>
      </w:r>
      <w:r w:rsidR="00723668" w:rsidRPr="005A27F2">
        <w:rPr>
          <w:rFonts w:hAnsi="ＭＳ 明朝" w:hint="eastAsia"/>
          <w:sz w:val="21"/>
        </w:rPr>
        <w:t>第１項</w:t>
      </w:r>
      <w:r w:rsidRPr="005A27F2">
        <w:rPr>
          <w:rFonts w:hAnsi="ＭＳ 明朝" w:hint="eastAsia"/>
          <w:sz w:val="21"/>
        </w:rPr>
        <w:t>に定める生徒の保護者等は、次のとおりとする。</w:t>
      </w:r>
    </w:p>
    <w:p w:rsidR="001C2E8D" w:rsidRPr="005A27F2" w:rsidRDefault="001C2E8D">
      <w:pPr>
        <w:spacing w:line="240" w:lineRule="auto"/>
        <w:ind w:firstLineChars="100" w:firstLine="204"/>
        <w:rPr>
          <w:rFonts w:hAnsi="ＭＳ 明朝"/>
          <w:sz w:val="21"/>
        </w:rPr>
      </w:pPr>
      <w:r w:rsidRPr="005A27F2">
        <w:rPr>
          <w:rFonts w:hAnsi="ＭＳ 明朝" w:hint="eastAsia"/>
          <w:sz w:val="21"/>
        </w:rPr>
        <w:t>(1)　生徒に保護者がいる場合</w:t>
      </w:r>
    </w:p>
    <w:p w:rsidR="001C2E8D" w:rsidRPr="005A27F2" w:rsidRDefault="001C2E8D">
      <w:pPr>
        <w:spacing w:line="240" w:lineRule="auto"/>
        <w:ind w:firstLineChars="343" w:firstLine="700"/>
        <w:rPr>
          <w:rFonts w:hAnsi="ＭＳ 明朝"/>
          <w:sz w:val="21"/>
        </w:rPr>
      </w:pPr>
      <w:r w:rsidRPr="005A27F2">
        <w:rPr>
          <w:rFonts w:hAnsi="ＭＳ 明朝" w:hint="eastAsia"/>
          <w:sz w:val="21"/>
        </w:rPr>
        <w:t>保護者</w:t>
      </w:r>
    </w:p>
    <w:p w:rsidR="001C2E8D" w:rsidRPr="005A27F2" w:rsidRDefault="001C2E8D">
      <w:pPr>
        <w:spacing w:line="240" w:lineRule="auto"/>
        <w:rPr>
          <w:rFonts w:hAnsi="ＭＳ 明朝"/>
          <w:sz w:val="21"/>
        </w:rPr>
      </w:pPr>
      <w:r w:rsidRPr="005A27F2">
        <w:rPr>
          <w:rFonts w:hAnsi="ＭＳ 明朝" w:hint="eastAsia"/>
          <w:sz w:val="21"/>
        </w:rPr>
        <w:t xml:space="preserve">　(2)　生徒に保護者がいない場合</w:t>
      </w:r>
    </w:p>
    <w:p w:rsidR="001C2E8D" w:rsidRPr="005A27F2" w:rsidRDefault="001C2E8D">
      <w:pPr>
        <w:spacing w:line="240" w:lineRule="auto"/>
        <w:ind w:firstLineChars="363" w:firstLine="741"/>
        <w:rPr>
          <w:rFonts w:hAnsi="ＭＳ 明朝"/>
          <w:sz w:val="21"/>
        </w:rPr>
      </w:pPr>
      <w:r w:rsidRPr="005A27F2">
        <w:rPr>
          <w:rFonts w:hAnsi="ＭＳ 明朝" w:hint="eastAsia"/>
          <w:sz w:val="21"/>
        </w:rPr>
        <w:t>生徒（生徒が主として他の者の収入により生計を維持している場合にあっては、当該他の者）</w:t>
      </w:r>
    </w:p>
    <w:p w:rsidR="001C2E8D" w:rsidRPr="005A27F2" w:rsidRDefault="001C2E8D">
      <w:pPr>
        <w:spacing w:line="240" w:lineRule="auto"/>
        <w:rPr>
          <w:rFonts w:hAnsi="ＭＳ 明朝"/>
          <w:sz w:val="21"/>
        </w:rPr>
      </w:pPr>
      <w:r w:rsidRPr="005A27F2">
        <w:rPr>
          <w:rFonts w:hAnsi="ＭＳ 明朝" w:hint="eastAsia"/>
          <w:sz w:val="21"/>
        </w:rPr>
        <w:t>２　不慮の災害の範囲等</w:t>
      </w:r>
    </w:p>
    <w:p w:rsidR="001C2E8D" w:rsidRPr="005A27F2" w:rsidRDefault="001C2E8D">
      <w:pPr>
        <w:spacing w:line="240" w:lineRule="auto"/>
        <w:ind w:firstLineChars="200" w:firstLine="408"/>
        <w:rPr>
          <w:rFonts w:hAnsi="ＭＳ 明朝"/>
          <w:sz w:val="21"/>
        </w:rPr>
      </w:pPr>
      <w:r w:rsidRPr="005A27F2">
        <w:rPr>
          <w:rFonts w:hAnsi="ＭＳ 明朝" w:hint="eastAsia"/>
          <w:sz w:val="21"/>
        </w:rPr>
        <w:t>要綱第２</w:t>
      </w:r>
      <w:r w:rsidR="00723668" w:rsidRPr="005A27F2">
        <w:rPr>
          <w:rFonts w:hAnsi="ＭＳ 明朝" w:hint="eastAsia"/>
          <w:sz w:val="21"/>
        </w:rPr>
        <w:t>第１項</w:t>
      </w:r>
      <w:r w:rsidRPr="005A27F2">
        <w:rPr>
          <w:rFonts w:hAnsi="ＭＳ 明朝" w:hint="eastAsia"/>
          <w:sz w:val="21"/>
        </w:rPr>
        <w:t>(1)</w:t>
      </w:r>
      <w:r w:rsidR="00FC29EC">
        <w:rPr>
          <w:rFonts w:hAnsi="ＭＳ 明朝" w:hint="eastAsia"/>
          <w:sz w:val="21"/>
        </w:rPr>
        <w:t>ア</w:t>
      </w:r>
      <w:r w:rsidRPr="005A27F2">
        <w:rPr>
          <w:rFonts w:hAnsi="ＭＳ 明朝" w:hint="eastAsia"/>
          <w:sz w:val="21"/>
        </w:rPr>
        <w:t>及び(2)イに定める不慮の災害の範囲等は、次のとおりとする。</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(1)　範囲</w:t>
      </w:r>
    </w:p>
    <w:p w:rsidR="001C2E8D" w:rsidRPr="005A27F2" w:rsidRDefault="001C2E8D">
      <w:pPr>
        <w:spacing w:line="240" w:lineRule="auto"/>
        <w:ind w:leftChars="225" w:left="482" w:firstLineChars="100" w:firstLine="204"/>
        <w:rPr>
          <w:rFonts w:hAnsi="ＭＳ 明朝"/>
          <w:sz w:val="21"/>
        </w:rPr>
      </w:pPr>
      <w:r w:rsidRPr="005A27F2">
        <w:rPr>
          <w:rFonts w:hAnsi="ＭＳ 明朝" w:hint="eastAsia"/>
          <w:sz w:val="21"/>
        </w:rPr>
        <w:t>火災、風雪害、地震及び水害とする。</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(2)　被害の程度</w:t>
      </w:r>
    </w:p>
    <w:p w:rsidR="001C2E8D" w:rsidRPr="005A27F2" w:rsidRDefault="001C2E8D">
      <w:pPr>
        <w:spacing w:line="240" w:lineRule="auto"/>
        <w:ind w:leftChars="225" w:left="482" w:firstLineChars="100" w:firstLine="204"/>
        <w:rPr>
          <w:rFonts w:hAnsi="ＭＳ 明朝"/>
          <w:sz w:val="21"/>
        </w:rPr>
      </w:pPr>
      <w:r w:rsidRPr="005A27F2">
        <w:rPr>
          <w:rFonts w:hAnsi="ＭＳ 明朝" w:hint="eastAsia"/>
          <w:sz w:val="21"/>
        </w:rPr>
        <w:t>住居又は家財の２分の１以上を損壊または消失若しくは滅失した場合とする。</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(3)　認定方法</w:t>
      </w:r>
    </w:p>
    <w:p w:rsidR="001C2E8D" w:rsidRPr="005A27F2" w:rsidRDefault="00FF2D55">
      <w:pPr>
        <w:spacing w:line="240" w:lineRule="auto"/>
        <w:ind w:leftChars="225" w:left="482" w:firstLineChars="100" w:firstLine="204"/>
        <w:rPr>
          <w:rFonts w:hAnsi="ＭＳ 明朝"/>
          <w:sz w:val="21"/>
        </w:rPr>
      </w:pPr>
      <w:r>
        <w:rPr>
          <w:rFonts w:hAnsi="ＭＳ 明朝" w:hint="eastAsia"/>
          <w:sz w:val="21"/>
        </w:rPr>
        <w:t>市町村長又は</w:t>
      </w:r>
      <w:r w:rsidR="001C2E8D" w:rsidRPr="005A27F2">
        <w:rPr>
          <w:rFonts w:hAnsi="ＭＳ 明朝" w:hint="eastAsia"/>
          <w:sz w:val="21"/>
        </w:rPr>
        <w:t>消防署長が発行する罹災証明書に基づいて認定する。</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(4)　減免期間</w:t>
      </w:r>
    </w:p>
    <w:p w:rsidR="001C2E8D" w:rsidRPr="005A27F2" w:rsidRDefault="001C2E8D">
      <w:pPr>
        <w:spacing w:line="240" w:lineRule="auto"/>
        <w:ind w:leftChars="225" w:left="482" w:firstLineChars="100" w:firstLine="204"/>
        <w:rPr>
          <w:rFonts w:hAnsi="ＭＳ 明朝"/>
          <w:sz w:val="21"/>
        </w:rPr>
      </w:pPr>
      <w:r w:rsidRPr="005A27F2">
        <w:rPr>
          <w:rFonts w:hAnsi="ＭＳ 明朝" w:hint="eastAsia"/>
          <w:sz w:val="21"/>
        </w:rPr>
        <w:t>12か月を限度とする。</w:t>
      </w:r>
    </w:p>
    <w:p w:rsidR="001C2E8D" w:rsidRPr="005A27F2" w:rsidRDefault="001C2E8D">
      <w:pPr>
        <w:spacing w:line="240" w:lineRule="auto"/>
        <w:rPr>
          <w:rFonts w:hAnsi="ＭＳ 明朝"/>
          <w:sz w:val="21"/>
        </w:rPr>
      </w:pPr>
      <w:r w:rsidRPr="005A27F2">
        <w:rPr>
          <w:rFonts w:hAnsi="ＭＳ 明朝" w:hint="eastAsia"/>
          <w:sz w:val="21"/>
        </w:rPr>
        <w:t>３　家計の急変の範囲等</w:t>
      </w:r>
    </w:p>
    <w:p w:rsidR="001C2E8D" w:rsidRPr="005A27F2" w:rsidRDefault="001C2E8D">
      <w:pPr>
        <w:spacing w:line="240" w:lineRule="auto"/>
        <w:ind w:firstLineChars="200" w:firstLine="408"/>
        <w:rPr>
          <w:rFonts w:hAnsi="ＭＳ 明朝"/>
          <w:sz w:val="21"/>
        </w:rPr>
      </w:pPr>
      <w:r w:rsidRPr="005A27F2">
        <w:rPr>
          <w:rFonts w:hAnsi="ＭＳ 明朝" w:hint="eastAsia"/>
          <w:sz w:val="21"/>
        </w:rPr>
        <w:t>要綱第２</w:t>
      </w:r>
      <w:r w:rsidR="00723668" w:rsidRPr="005A27F2">
        <w:rPr>
          <w:rFonts w:hAnsi="ＭＳ 明朝" w:hint="eastAsia"/>
          <w:sz w:val="21"/>
        </w:rPr>
        <w:t>第１項</w:t>
      </w:r>
      <w:r w:rsidRPr="005A27F2">
        <w:rPr>
          <w:rFonts w:hAnsi="ＭＳ 明朝" w:hint="eastAsia"/>
          <w:sz w:val="21"/>
        </w:rPr>
        <w:t>(1)</w:t>
      </w:r>
      <w:r w:rsidR="00FC29EC">
        <w:rPr>
          <w:rFonts w:hAnsi="ＭＳ 明朝" w:hint="eastAsia"/>
          <w:sz w:val="21"/>
        </w:rPr>
        <w:t>イ</w:t>
      </w:r>
      <w:r w:rsidRPr="005A27F2">
        <w:rPr>
          <w:rFonts w:hAnsi="ＭＳ 明朝" w:hint="eastAsia"/>
          <w:sz w:val="21"/>
        </w:rPr>
        <w:t>及び(2)ウに定める家計急変の範囲等は、次のとおりとする。</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(1)　範囲</w:t>
      </w:r>
    </w:p>
    <w:p w:rsidR="001C2E8D" w:rsidRPr="005A27F2" w:rsidRDefault="001C2E8D">
      <w:pPr>
        <w:spacing w:line="240" w:lineRule="auto"/>
        <w:ind w:leftChars="225" w:left="482" w:firstLineChars="100" w:firstLine="204"/>
        <w:rPr>
          <w:rFonts w:hAnsi="ＭＳ 明朝"/>
          <w:sz w:val="21"/>
        </w:rPr>
      </w:pPr>
      <w:r w:rsidRPr="005A27F2">
        <w:rPr>
          <w:rFonts w:hAnsi="ＭＳ 明朝" w:hint="eastAsia"/>
          <w:sz w:val="21"/>
        </w:rPr>
        <w:t>生徒の保護者が、勤務する会社等から解雇された場合、自ら経営する会社等が破産・倒産した場合及び不慮の事故等により死亡した場合</w:t>
      </w:r>
    </w:p>
    <w:p w:rsidR="001C2E8D" w:rsidRPr="005A27F2" w:rsidRDefault="001C2E8D">
      <w:pPr>
        <w:spacing w:line="240" w:lineRule="auto"/>
        <w:ind w:leftChars="74" w:left="481" w:hangingChars="158" w:hanging="323"/>
        <w:rPr>
          <w:rFonts w:hAnsi="ＭＳ 明朝"/>
          <w:sz w:val="21"/>
        </w:rPr>
      </w:pPr>
      <w:r w:rsidRPr="005A27F2">
        <w:rPr>
          <w:rFonts w:hAnsi="ＭＳ 明朝" w:hint="eastAsia"/>
          <w:sz w:val="21"/>
        </w:rPr>
        <w:t>(2)　程度</w:t>
      </w:r>
    </w:p>
    <w:p w:rsidR="001C2E8D" w:rsidRDefault="001C2E8D">
      <w:pPr>
        <w:spacing w:line="240" w:lineRule="auto"/>
        <w:ind w:leftChars="225" w:left="482" w:firstLineChars="100" w:firstLine="214"/>
        <w:rPr>
          <w:rFonts w:hAnsi="ＭＳ 明朝"/>
          <w:sz w:val="21"/>
        </w:rPr>
      </w:pPr>
      <w:r w:rsidRPr="005A27F2">
        <w:rPr>
          <w:rFonts w:hAnsi="ＭＳ 明朝" w:hint="eastAsia"/>
        </w:rPr>
        <w:t>事実発生日以降１年間の世帯</w:t>
      </w:r>
      <w:r w:rsidRPr="005A27F2">
        <w:rPr>
          <w:rFonts w:hAnsi="ＭＳ 明朝" w:hint="eastAsia"/>
          <w:sz w:val="21"/>
        </w:rPr>
        <w:t>収入を推計し、</w:t>
      </w:r>
      <w:r w:rsidR="00FC29EC">
        <w:rPr>
          <w:rFonts w:hAnsi="ＭＳ 明朝" w:hint="eastAsia"/>
          <w:sz w:val="21"/>
        </w:rPr>
        <w:t>高等学校等就学支援金の交付に係る世帯収入が350</w:t>
      </w:r>
      <w:r w:rsidR="00FC29EC">
        <w:rPr>
          <w:rFonts w:hAnsi="ＭＳ 明朝" w:hint="eastAsia"/>
          <w:sz w:val="21"/>
        </w:rPr>
        <w:lastRenderedPageBreak/>
        <w:t>万円未満相当</w:t>
      </w:r>
      <w:r w:rsidRPr="005A27F2">
        <w:rPr>
          <w:rFonts w:hAnsi="ＭＳ 明朝" w:hint="eastAsia"/>
          <w:sz w:val="21"/>
        </w:rPr>
        <w:t>と同程度の場合とする。</w:t>
      </w:r>
    </w:p>
    <w:p w:rsidR="001C2E8D" w:rsidRPr="005A27F2" w:rsidRDefault="001C2E8D" w:rsidP="005A27F2">
      <w:pPr>
        <w:spacing w:line="240" w:lineRule="auto"/>
        <w:ind w:firstLineChars="100" w:firstLine="204"/>
        <w:rPr>
          <w:rFonts w:hAnsi="ＭＳ 明朝"/>
          <w:sz w:val="21"/>
        </w:rPr>
      </w:pPr>
      <w:r w:rsidRPr="005A27F2">
        <w:rPr>
          <w:rFonts w:hAnsi="ＭＳ 明朝" w:hint="eastAsia"/>
          <w:sz w:val="21"/>
        </w:rPr>
        <w:t>(3)　認定方法</w:t>
      </w:r>
    </w:p>
    <w:p w:rsidR="001C2E8D" w:rsidRPr="005A27F2" w:rsidRDefault="001C2E8D">
      <w:pPr>
        <w:spacing w:line="240" w:lineRule="auto"/>
        <w:ind w:leftChars="225" w:left="482" w:firstLineChars="100" w:firstLine="214"/>
        <w:rPr>
          <w:rFonts w:hAnsi="ＭＳ 明朝"/>
          <w:sz w:val="21"/>
        </w:rPr>
      </w:pPr>
      <w:r w:rsidRPr="005A27F2">
        <w:rPr>
          <w:rFonts w:hAnsi="ＭＳ 明朝" w:hint="eastAsia"/>
        </w:rPr>
        <w:t>事実発生日以降１年間の世帯</w:t>
      </w:r>
      <w:r w:rsidRPr="005A27F2">
        <w:rPr>
          <w:rFonts w:hAnsi="ＭＳ 明朝" w:hint="eastAsia"/>
          <w:sz w:val="21"/>
        </w:rPr>
        <w:t>収入の見込みにより認定する。</w:t>
      </w:r>
    </w:p>
    <w:p w:rsidR="001C2E8D" w:rsidRPr="005A27F2" w:rsidRDefault="001C2E8D" w:rsidP="005A27F2">
      <w:pPr>
        <w:spacing w:line="240" w:lineRule="auto"/>
        <w:ind w:leftChars="95" w:left="424" w:hangingChars="108" w:hanging="221"/>
        <w:rPr>
          <w:rFonts w:hAnsi="ＭＳ 明朝"/>
          <w:sz w:val="21"/>
        </w:rPr>
      </w:pPr>
      <w:r w:rsidRPr="005A27F2">
        <w:rPr>
          <w:rFonts w:hAnsi="ＭＳ 明朝" w:hint="eastAsia"/>
          <w:sz w:val="21"/>
        </w:rPr>
        <w:t>(4)　減免期間</w:t>
      </w:r>
    </w:p>
    <w:p w:rsidR="001C2E8D" w:rsidRPr="005A27F2" w:rsidRDefault="001C2E8D" w:rsidP="005A27F2">
      <w:pPr>
        <w:spacing w:line="240" w:lineRule="auto"/>
        <w:ind w:leftChars="207" w:left="443" w:firstLineChars="100" w:firstLine="214"/>
        <w:rPr>
          <w:rFonts w:hAnsi="ＭＳ 明朝"/>
          <w:sz w:val="21"/>
        </w:rPr>
      </w:pPr>
      <w:r w:rsidRPr="005A27F2">
        <w:rPr>
          <w:rFonts w:hAnsi="ＭＳ 明朝" w:hint="eastAsia"/>
        </w:rPr>
        <w:t>事実発生日</w:t>
      </w:r>
      <w:r w:rsidRPr="005A27F2">
        <w:rPr>
          <w:rFonts w:hAnsi="ＭＳ 明朝" w:hint="eastAsia"/>
          <w:sz w:val="21"/>
        </w:rPr>
        <w:t>の属する月の翌月から必要な期間とする。</w:t>
      </w:r>
    </w:p>
    <w:p w:rsidR="00730443" w:rsidRPr="005A27F2" w:rsidRDefault="00730443" w:rsidP="000746C1">
      <w:pPr>
        <w:spacing w:line="240" w:lineRule="auto"/>
        <w:rPr>
          <w:rFonts w:hAnsi="ＭＳ 明朝"/>
          <w:sz w:val="21"/>
        </w:rPr>
      </w:pPr>
      <w:r w:rsidRPr="005A27F2">
        <w:rPr>
          <w:rFonts w:hAnsi="ＭＳ 明朝" w:hint="eastAsia"/>
          <w:sz w:val="21"/>
        </w:rPr>
        <w:t xml:space="preserve">４　</w:t>
      </w:r>
      <w:r w:rsidR="00FF2D55">
        <w:rPr>
          <w:rFonts w:hAnsi="ＭＳ 明朝" w:hint="eastAsia"/>
          <w:sz w:val="21"/>
        </w:rPr>
        <w:t>要綱</w:t>
      </w:r>
      <w:r w:rsidRPr="005A27F2">
        <w:rPr>
          <w:rFonts w:hAnsi="ＭＳ 明朝" w:hint="eastAsia"/>
          <w:sz w:val="21"/>
        </w:rPr>
        <w:t>第２第２項の対象となる</w:t>
      </w:r>
      <w:r w:rsidR="005E6B81" w:rsidRPr="005A27F2">
        <w:rPr>
          <w:rFonts w:hAnsi="ＭＳ 明朝" w:hint="eastAsia"/>
          <w:sz w:val="21"/>
        </w:rPr>
        <w:t>者</w:t>
      </w:r>
      <w:r w:rsidRPr="005A27F2">
        <w:rPr>
          <w:rFonts w:hAnsi="ＭＳ 明朝" w:hint="eastAsia"/>
          <w:sz w:val="21"/>
        </w:rPr>
        <w:t>は、入学金納入の日において、</w:t>
      </w:r>
      <w:r w:rsidR="005E6B81" w:rsidRPr="005A27F2">
        <w:rPr>
          <w:rFonts w:hAnsi="ＭＳ 明朝" w:hint="eastAsia"/>
          <w:sz w:val="21"/>
        </w:rPr>
        <w:t>同規定に該当する生徒とする。</w:t>
      </w:r>
    </w:p>
    <w:p w:rsidR="000746C1" w:rsidRPr="005A27F2" w:rsidRDefault="005E6B81" w:rsidP="000746C1">
      <w:pPr>
        <w:spacing w:line="240" w:lineRule="auto"/>
        <w:rPr>
          <w:rFonts w:hAnsi="ＭＳ 明朝"/>
          <w:sz w:val="21"/>
        </w:rPr>
      </w:pPr>
      <w:r w:rsidRPr="005A27F2">
        <w:rPr>
          <w:rFonts w:hAnsi="ＭＳ 明朝" w:hint="eastAsia"/>
          <w:sz w:val="21"/>
        </w:rPr>
        <w:t xml:space="preserve">　　ただし、</w:t>
      </w:r>
      <w:r w:rsidR="000746C1" w:rsidRPr="005A27F2">
        <w:rPr>
          <w:rFonts w:hAnsi="ＭＳ 明朝" w:hint="eastAsia"/>
          <w:sz w:val="21"/>
        </w:rPr>
        <w:t>次の者に係る入学金は対象としない。</w:t>
      </w:r>
    </w:p>
    <w:p w:rsidR="000746C1" w:rsidRPr="005A27F2" w:rsidRDefault="000746C1" w:rsidP="000746C1">
      <w:pPr>
        <w:spacing w:line="240" w:lineRule="auto"/>
        <w:rPr>
          <w:rFonts w:hAnsi="ＭＳ 明朝"/>
          <w:sz w:val="21"/>
        </w:rPr>
      </w:pPr>
      <w:r w:rsidRPr="005A27F2">
        <w:rPr>
          <w:rFonts w:hAnsi="ＭＳ 明朝" w:hint="eastAsia"/>
          <w:sz w:val="21"/>
        </w:rPr>
        <w:t xml:space="preserve">　(1)　全日制課程の転入学者又は編入学者</w:t>
      </w:r>
    </w:p>
    <w:p w:rsidR="000746C1" w:rsidRPr="005A27F2" w:rsidRDefault="000746C1" w:rsidP="000746C1">
      <w:pPr>
        <w:spacing w:line="240" w:lineRule="auto"/>
        <w:rPr>
          <w:rFonts w:hAnsi="ＭＳ 明朝"/>
          <w:sz w:val="21"/>
        </w:rPr>
      </w:pPr>
      <w:r w:rsidRPr="005A27F2">
        <w:rPr>
          <w:rFonts w:hAnsi="ＭＳ 明朝" w:hint="eastAsia"/>
          <w:sz w:val="21"/>
        </w:rPr>
        <w:t xml:space="preserve">　(2)　専攻科課程の入学者</w:t>
      </w:r>
    </w:p>
    <w:p w:rsidR="000746C1" w:rsidRPr="005A27F2" w:rsidRDefault="000746C1" w:rsidP="000746C1">
      <w:pPr>
        <w:spacing w:line="240" w:lineRule="auto"/>
        <w:rPr>
          <w:rFonts w:hAnsi="ＭＳ 明朝"/>
          <w:sz w:val="21"/>
        </w:rPr>
      </w:pPr>
      <w:r w:rsidRPr="005A27F2">
        <w:rPr>
          <w:rFonts w:hAnsi="ＭＳ 明朝" w:hint="eastAsia"/>
          <w:sz w:val="21"/>
        </w:rPr>
        <w:t xml:space="preserve">　(3)　過去に同減免補助を受けたことがある者</w:t>
      </w:r>
    </w:p>
    <w:p w:rsidR="001C2E8D" w:rsidRPr="005A27F2" w:rsidRDefault="000746C1">
      <w:pPr>
        <w:autoSpaceDE w:val="0"/>
        <w:autoSpaceDN w:val="0"/>
        <w:spacing w:line="240" w:lineRule="auto"/>
        <w:jc w:val="left"/>
        <w:rPr>
          <w:rFonts w:hAnsi="ＭＳ 明朝"/>
          <w:sz w:val="21"/>
        </w:rPr>
      </w:pPr>
      <w:r w:rsidRPr="005A27F2">
        <w:rPr>
          <w:rFonts w:hAnsi="ＭＳ 明朝" w:hint="eastAsia"/>
          <w:sz w:val="21"/>
        </w:rPr>
        <w:t>５</w:t>
      </w:r>
      <w:r w:rsidR="001C2E8D" w:rsidRPr="005A27F2">
        <w:rPr>
          <w:rFonts w:hAnsi="ＭＳ 明朝" w:hint="eastAsia"/>
          <w:sz w:val="21"/>
        </w:rPr>
        <w:t xml:space="preserve">　前金払の額の範囲及び請求時期</w:t>
      </w:r>
    </w:p>
    <w:p w:rsidR="001C2E8D" w:rsidRPr="005A27F2" w:rsidRDefault="001C2E8D">
      <w:pPr>
        <w:autoSpaceDE w:val="0"/>
        <w:autoSpaceDN w:val="0"/>
        <w:spacing w:line="240" w:lineRule="auto"/>
        <w:ind w:firstLineChars="200" w:firstLine="408"/>
        <w:jc w:val="left"/>
        <w:rPr>
          <w:rFonts w:hAnsi="ＭＳ 明朝"/>
          <w:sz w:val="21"/>
        </w:rPr>
      </w:pPr>
      <w:r w:rsidRPr="005A27F2">
        <w:rPr>
          <w:rFonts w:hAnsi="ＭＳ 明朝" w:hint="eastAsia"/>
          <w:sz w:val="21"/>
        </w:rPr>
        <w:t>要綱第</w:t>
      </w:r>
      <w:r w:rsidR="00FC29EC">
        <w:rPr>
          <w:rFonts w:hAnsi="ＭＳ 明朝" w:hint="eastAsia"/>
          <w:sz w:val="21"/>
        </w:rPr>
        <w:t>５</w:t>
      </w:r>
      <w:r w:rsidRPr="005A27F2">
        <w:rPr>
          <w:rFonts w:hAnsi="ＭＳ 明朝" w:hint="eastAsia"/>
          <w:sz w:val="21"/>
        </w:rPr>
        <w:t>に定める前金払の額の範囲及び請求時期は、その都度定めるものとする。</w:t>
      </w:r>
    </w:p>
    <w:p w:rsidR="001C2E8D" w:rsidRPr="005A27F2" w:rsidRDefault="000746C1">
      <w:pPr>
        <w:autoSpaceDE w:val="0"/>
        <w:autoSpaceDN w:val="0"/>
        <w:spacing w:line="240" w:lineRule="auto"/>
        <w:jc w:val="left"/>
        <w:rPr>
          <w:rFonts w:hAnsi="ＭＳ 明朝"/>
          <w:sz w:val="21"/>
        </w:rPr>
      </w:pPr>
      <w:r w:rsidRPr="005A27F2">
        <w:rPr>
          <w:rFonts w:hAnsi="ＭＳ 明朝" w:hint="eastAsia"/>
          <w:sz w:val="21"/>
        </w:rPr>
        <w:t>６</w:t>
      </w:r>
      <w:r w:rsidR="001C2E8D" w:rsidRPr="005A27F2">
        <w:rPr>
          <w:rFonts w:hAnsi="ＭＳ 明朝" w:hint="eastAsia"/>
          <w:sz w:val="21"/>
        </w:rPr>
        <w:t xml:space="preserve">　添付書類</w:t>
      </w:r>
    </w:p>
    <w:p w:rsidR="001C2E8D" w:rsidRPr="005A27F2" w:rsidRDefault="001C2E8D">
      <w:pPr>
        <w:autoSpaceDE w:val="0"/>
        <w:autoSpaceDN w:val="0"/>
        <w:spacing w:line="240" w:lineRule="auto"/>
        <w:ind w:firstLineChars="200" w:firstLine="408"/>
        <w:jc w:val="left"/>
        <w:rPr>
          <w:rFonts w:hAnsi="ＭＳ 明朝"/>
          <w:sz w:val="21"/>
        </w:rPr>
      </w:pPr>
      <w:r w:rsidRPr="005A27F2">
        <w:rPr>
          <w:rFonts w:hAnsi="ＭＳ 明朝" w:hint="eastAsia"/>
          <w:sz w:val="21"/>
        </w:rPr>
        <w:t>要綱に定める様式の添付書類は、次表のとおりとする。</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4"/>
        <w:gridCol w:w="4387"/>
        <w:gridCol w:w="1551"/>
        <w:gridCol w:w="1552"/>
      </w:tblGrid>
      <w:tr w:rsidR="005A27F2" w:rsidRPr="005A27F2">
        <w:tc>
          <w:tcPr>
            <w:tcW w:w="1284" w:type="dxa"/>
          </w:tcPr>
          <w:p w:rsidR="001C2E8D" w:rsidRPr="005A27F2" w:rsidRDefault="001C2E8D">
            <w:pPr>
              <w:autoSpaceDE w:val="0"/>
              <w:autoSpaceDN w:val="0"/>
              <w:jc w:val="center"/>
              <w:rPr>
                <w:rFonts w:hAnsi="ＭＳ 明朝"/>
                <w:sz w:val="21"/>
              </w:rPr>
            </w:pPr>
            <w:r w:rsidRPr="005A27F2">
              <w:rPr>
                <w:rFonts w:hAnsi="ＭＳ 明朝" w:hint="eastAsia"/>
                <w:sz w:val="21"/>
              </w:rPr>
              <w:t>要綱の様式</w:t>
            </w:r>
          </w:p>
        </w:tc>
        <w:tc>
          <w:tcPr>
            <w:tcW w:w="4387" w:type="dxa"/>
          </w:tcPr>
          <w:p w:rsidR="001C2E8D" w:rsidRPr="005A27F2" w:rsidRDefault="001C2E8D">
            <w:pPr>
              <w:autoSpaceDE w:val="0"/>
              <w:autoSpaceDN w:val="0"/>
              <w:jc w:val="center"/>
              <w:rPr>
                <w:rFonts w:hAnsi="ＭＳ 明朝"/>
                <w:sz w:val="21"/>
              </w:rPr>
            </w:pPr>
            <w:r w:rsidRPr="005A27F2">
              <w:rPr>
                <w:rFonts w:hAnsi="ＭＳ 明朝" w:hint="eastAsia"/>
                <w:sz w:val="21"/>
              </w:rPr>
              <w:t>添　付　書　類</w:t>
            </w:r>
          </w:p>
        </w:tc>
        <w:tc>
          <w:tcPr>
            <w:tcW w:w="1551" w:type="dxa"/>
          </w:tcPr>
          <w:p w:rsidR="001C2E8D" w:rsidRPr="005A27F2" w:rsidRDefault="001C2E8D">
            <w:pPr>
              <w:autoSpaceDE w:val="0"/>
              <w:autoSpaceDN w:val="0"/>
              <w:jc w:val="center"/>
              <w:rPr>
                <w:rFonts w:hAnsi="ＭＳ 明朝"/>
                <w:sz w:val="21"/>
              </w:rPr>
            </w:pPr>
            <w:r w:rsidRPr="005A27F2">
              <w:rPr>
                <w:rFonts w:hAnsi="ＭＳ 明朝" w:hint="eastAsia"/>
                <w:sz w:val="21"/>
              </w:rPr>
              <w:t>様　式</w:t>
            </w:r>
          </w:p>
        </w:tc>
        <w:tc>
          <w:tcPr>
            <w:tcW w:w="1552" w:type="dxa"/>
          </w:tcPr>
          <w:p w:rsidR="001C2E8D" w:rsidRPr="005A27F2" w:rsidRDefault="001C2E8D">
            <w:pPr>
              <w:autoSpaceDE w:val="0"/>
              <w:autoSpaceDN w:val="0"/>
              <w:jc w:val="center"/>
              <w:rPr>
                <w:rFonts w:hAnsi="ＭＳ 明朝"/>
                <w:sz w:val="21"/>
              </w:rPr>
            </w:pPr>
            <w:r w:rsidRPr="005A27F2">
              <w:rPr>
                <w:rFonts w:hAnsi="ＭＳ 明朝" w:hint="eastAsia"/>
                <w:sz w:val="21"/>
              </w:rPr>
              <w:t>提出部数</w:t>
            </w:r>
          </w:p>
        </w:tc>
      </w:tr>
      <w:tr w:rsidR="005A27F2" w:rsidRPr="005A27F2">
        <w:tc>
          <w:tcPr>
            <w:tcW w:w="1284" w:type="dxa"/>
            <w:tcBorders>
              <w:bottom w:val="single" w:sz="4" w:space="0" w:color="FFFFFF"/>
            </w:tcBorders>
          </w:tcPr>
          <w:p w:rsidR="001C2E8D" w:rsidRPr="005A27F2" w:rsidRDefault="001C2E8D">
            <w:pPr>
              <w:autoSpaceDE w:val="0"/>
              <w:autoSpaceDN w:val="0"/>
              <w:jc w:val="center"/>
              <w:rPr>
                <w:rFonts w:hAnsi="ＭＳ 明朝"/>
                <w:sz w:val="21"/>
              </w:rPr>
            </w:pPr>
            <w:r w:rsidRPr="005A27F2">
              <w:rPr>
                <w:rFonts w:hAnsi="ＭＳ 明朝" w:hint="eastAsia"/>
                <w:sz w:val="21"/>
              </w:rPr>
              <w:t>第２号</w:t>
            </w:r>
          </w:p>
        </w:tc>
        <w:tc>
          <w:tcPr>
            <w:tcW w:w="4387" w:type="dxa"/>
            <w:tcBorders>
              <w:bottom w:val="single" w:sz="4" w:space="0" w:color="FFFFFF"/>
            </w:tcBorders>
          </w:tcPr>
          <w:p w:rsidR="001C2E8D" w:rsidRPr="005A27F2" w:rsidRDefault="001C2E8D">
            <w:pPr>
              <w:autoSpaceDE w:val="0"/>
              <w:autoSpaceDN w:val="0"/>
              <w:jc w:val="left"/>
              <w:rPr>
                <w:rFonts w:hAnsi="ＭＳ 明朝"/>
                <w:sz w:val="21"/>
              </w:rPr>
            </w:pPr>
            <w:r w:rsidRPr="005A27F2">
              <w:rPr>
                <w:rFonts w:hAnsi="ＭＳ 明朝" w:hint="eastAsia"/>
                <w:sz w:val="21"/>
              </w:rPr>
              <w:t>１　授業料減免補助対象者一覧表</w:t>
            </w:r>
          </w:p>
          <w:p w:rsidR="00723668" w:rsidRPr="005A27F2" w:rsidRDefault="00723668" w:rsidP="00723668">
            <w:pPr>
              <w:autoSpaceDE w:val="0"/>
              <w:autoSpaceDN w:val="0"/>
              <w:jc w:val="left"/>
              <w:rPr>
                <w:rFonts w:hAnsi="ＭＳ 明朝"/>
                <w:sz w:val="21"/>
              </w:rPr>
            </w:pPr>
            <w:r w:rsidRPr="005A27F2">
              <w:rPr>
                <w:rFonts w:hAnsi="ＭＳ 明朝" w:hint="eastAsia"/>
                <w:sz w:val="21"/>
              </w:rPr>
              <w:t>２　入学金減免補助対象者一覧表</w:t>
            </w:r>
          </w:p>
        </w:tc>
        <w:tc>
          <w:tcPr>
            <w:tcW w:w="1551" w:type="dxa"/>
            <w:tcBorders>
              <w:bottom w:val="single" w:sz="4" w:space="0" w:color="FFFFFF"/>
            </w:tcBorders>
          </w:tcPr>
          <w:p w:rsidR="00723668" w:rsidRPr="005A27F2" w:rsidRDefault="001C2E8D">
            <w:pPr>
              <w:autoSpaceDE w:val="0"/>
              <w:autoSpaceDN w:val="0"/>
              <w:jc w:val="left"/>
              <w:rPr>
                <w:rFonts w:hAnsi="ＭＳ 明朝"/>
                <w:sz w:val="21"/>
              </w:rPr>
            </w:pPr>
            <w:r w:rsidRPr="005A27F2">
              <w:rPr>
                <w:rFonts w:hAnsi="ＭＳ 明朝" w:hint="eastAsia"/>
                <w:sz w:val="21"/>
              </w:rPr>
              <w:t>別紙</w:t>
            </w:r>
            <w:r w:rsidR="00723668" w:rsidRPr="005A27F2">
              <w:rPr>
                <w:rFonts w:hAnsi="ＭＳ 明朝" w:hint="eastAsia"/>
                <w:sz w:val="21"/>
              </w:rPr>
              <w:t>１</w:t>
            </w:r>
          </w:p>
          <w:p w:rsidR="001C2E8D" w:rsidRPr="005A27F2" w:rsidRDefault="00723668">
            <w:pPr>
              <w:autoSpaceDE w:val="0"/>
              <w:autoSpaceDN w:val="0"/>
              <w:jc w:val="left"/>
              <w:rPr>
                <w:rFonts w:hAnsi="ＭＳ 明朝"/>
                <w:sz w:val="21"/>
              </w:rPr>
            </w:pPr>
            <w:r w:rsidRPr="005A27F2">
              <w:rPr>
                <w:rFonts w:hAnsi="ＭＳ 明朝" w:hint="eastAsia"/>
                <w:sz w:val="21"/>
              </w:rPr>
              <w:t>別紙２</w:t>
            </w:r>
          </w:p>
        </w:tc>
        <w:tc>
          <w:tcPr>
            <w:tcW w:w="1552" w:type="dxa"/>
            <w:tcBorders>
              <w:bottom w:val="single" w:sz="4" w:space="0" w:color="FFFFFF"/>
            </w:tcBorders>
          </w:tcPr>
          <w:p w:rsidR="001C2E8D" w:rsidRPr="005A27F2" w:rsidRDefault="001C2E8D">
            <w:pPr>
              <w:autoSpaceDE w:val="0"/>
              <w:autoSpaceDN w:val="0"/>
              <w:jc w:val="center"/>
              <w:rPr>
                <w:rFonts w:hAnsi="ＭＳ 明朝"/>
                <w:sz w:val="21"/>
              </w:rPr>
            </w:pPr>
            <w:r w:rsidRPr="005A27F2">
              <w:rPr>
                <w:rFonts w:hAnsi="ＭＳ 明朝" w:hint="eastAsia"/>
                <w:sz w:val="21"/>
              </w:rPr>
              <w:t>１部</w:t>
            </w:r>
          </w:p>
          <w:p w:rsidR="00723668" w:rsidRPr="005A27F2" w:rsidRDefault="00723668">
            <w:pPr>
              <w:autoSpaceDE w:val="0"/>
              <w:autoSpaceDN w:val="0"/>
              <w:jc w:val="center"/>
              <w:rPr>
                <w:rFonts w:hAnsi="ＭＳ 明朝"/>
                <w:sz w:val="21"/>
              </w:rPr>
            </w:pPr>
            <w:r w:rsidRPr="005A27F2">
              <w:rPr>
                <w:rFonts w:hAnsi="ＭＳ 明朝" w:hint="eastAsia"/>
                <w:sz w:val="21"/>
              </w:rPr>
              <w:t>１部</w:t>
            </w:r>
          </w:p>
        </w:tc>
      </w:tr>
      <w:tr w:rsidR="005A27F2" w:rsidRPr="005A27F2">
        <w:tc>
          <w:tcPr>
            <w:tcW w:w="1284" w:type="dxa"/>
            <w:tcBorders>
              <w:top w:val="single" w:sz="4" w:space="0" w:color="FFFFFF"/>
            </w:tcBorders>
          </w:tcPr>
          <w:p w:rsidR="001C2E8D" w:rsidRPr="005A27F2" w:rsidRDefault="001C2E8D">
            <w:pPr>
              <w:autoSpaceDE w:val="0"/>
              <w:autoSpaceDN w:val="0"/>
              <w:jc w:val="center"/>
              <w:rPr>
                <w:rFonts w:hAnsi="ＭＳ 明朝"/>
                <w:sz w:val="21"/>
              </w:rPr>
            </w:pPr>
          </w:p>
        </w:tc>
        <w:tc>
          <w:tcPr>
            <w:tcW w:w="4387" w:type="dxa"/>
            <w:tcBorders>
              <w:top w:val="single" w:sz="4" w:space="0" w:color="FFFFFF"/>
            </w:tcBorders>
          </w:tcPr>
          <w:p w:rsidR="00723668" w:rsidRPr="005A27F2" w:rsidRDefault="00FF2D55" w:rsidP="00FC29EC">
            <w:pPr>
              <w:autoSpaceDE w:val="0"/>
              <w:autoSpaceDN w:val="0"/>
              <w:ind w:left="204" w:hangingChars="100" w:hanging="204"/>
              <w:jc w:val="left"/>
              <w:rPr>
                <w:rFonts w:hAnsi="ＭＳ 明朝"/>
                <w:sz w:val="21"/>
              </w:rPr>
            </w:pPr>
            <w:r>
              <w:rPr>
                <w:rFonts w:hAnsi="ＭＳ 明朝" w:hint="eastAsia"/>
                <w:sz w:val="21"/>
              </w:rPr>
              <w:t xml:space="preserve">３　</w:t>
            </w:r>
            <w:r w:rsidR="001C2E8D" w:rsidRPr="005A27F2">
              <w:rPr>
                <w:rFonts w:hAnsi="ＭＳ 明朝" w:hint="eastAsia"/>
                <w:sz w:val="21"/>
              </w:rPr>
              <w:t>減免対象要件に該当することを証明する書類</w:t>
            </w:r>
            <w:r w:rsidR="000746C1" w:rsidRPr="005A27F2">
              <w:rPr>
                <w:rFonts w:hAnsi="ＭＳ 明朝" w:hint="eastAsia"/>
                <w:sz w:val="21"/>
              </w:rPr>
              <w:t>（写し）</w:t>
            </w:r>
          </w:p>
        </w:tc>
        <w:tc>
          <w:tcPr>
            <w:tcW w:w="1551" w:type="dxa"/>
            <w:tcBorders>
              <w:top w:val="single" w:sz="4" w:space="0" w:color="FFFFFF"/>
            </w:tcBorders>
          </w:tcPr>
          <w:p w:rsidR="00723668" w:rsidRPr="005A27F2" w:rsidRDefault="001C2E8D" w:rsidP="00723668">
            <w:pPr>
              <w:autoSpaceDE w:val="0"/>
              <w:autoSpaceDN w:val="0"/>
              <w:jc w:val="left"/>
              <w:rPr>
                <w:rFonts w:hAnsi="ＭＳ 明朝"/>
                <w:sz w:val="21"/>
              </w:rPr>
            </w:pPr>
            <w:r w:rsidRPr="005A27F2">
              <w:rPr>
                <w:rFonts w:hAnsi="ＭＳ 明朝" w:hint="eastAsia"/>
                <w:sz w:val="21"/>
              </w:rPr>
              <w:t>証明する機関の様式による</w:t>
            </w:r>
          </w:p>
        </w:tc>
        <w:tc>
          <w:tcPr>
            <w:tcW w:w="1552" w:type="dxa"/>
            <w:tcBorders>
              <w:top w:val="single" w:sz="4" w:space="0" w:color="FFFFFF"/>
            </w:tcBorders>
          </w:tcPr>
          <w:p w:rsidR="001C2E8D" w:rsidRPr="005A27F2" w:rsidRDefault="001C2E8D">
            <w:pPr>
              <w:autoSpaceDE w:val="0"/>
              <w:autoSpaceDN w:val="0"/>
              <w:jc w:val="center"/>
              <w:rPr>
                <w:rFonts w:hAnsi="ＭＳ 明朝"/>
                <w:sz w:val="21"/>
              </w:rPr>
            </w:pPr>
            <w:r w:rsidRPr="005A27F2">
              <w:rPr>
                <w:rFonts w:hAnsi="ＭＳ 明朝" w:hint="eastAsia"/>
                <w:sz w:val="21"/>
              </w:rPr>
              <w:t>１部</w:t>
            </w:r>
          </w:p>
          <w:p w:rsidR="00723668" w:rsidRPr="005A27F2" w:rsidRDefault="00723668">
            <w:pPr>
              <w:autoSpaceDE w:val="0"/>
              <w:autoSpaceDN w:val="0"/>
              <w:jc w:val="center"/>
              <w:rPr>
                <w:rFonts w:hAnsi="ＭＳ 明朝"/>
                <w:sz w:val="21"/>
              </w:rPr>
            </w:pPr>
          </w:p>
        </w:tc>
      </w:tr>
    </w:tbl>
    <w:p w:rsidR="001C2E8D" w:rsidRDefault="001C2E8D" w:rsidP="00FC29EC">
      <w:pPr>
        <w:autoSpaceDE w:val="0"/>
        <w:autoSpaceDN w:val="0"/>
        <w:jc w:val="left"/>
        <w:rPr>
          <w:rFonts w:hAnsi="ＭＳ 明朝"/>
          <w:sz w:val="21"/>
        </w:rPr>
      </w:pPr>
    </w:p>
    <w:p w:rsidR="00FC29EC" w:rsidRPr="00FC29EC" w:rsidRDefault="00FC29EC" w:rsidP="00FC29EC">
      <w:pPr>
        <w:autoSpaceDE w:val="0"/>
        <w:autoSpaceDN w:val="0"/>
        <w:jc w:val="left"/>
        <w:rPr>
          <w:rFonts w:hAnsi="ＭＳ 明朝"/>
          <w:sz w:val="21"/>
        </w:rPr>
      </w:pPr>
      <w:r w:rsidRPr="00FC29EC">
        <w:rPr>
          <w:rFonts w:hAnsi="ＭＳ 明朝" w:hint="eastAsia"/>
          <w:sz w:val="21"/>
        </w:rPr>
        <w:t>附　則</w:t>
      </w:r>
    </w:p>
    <w:p w:rsidR="00FC29EC" w:rsidRPr="00FC29EC" w:rsidRDefault="00FC29EC" w:rsidP="00FC29EC">
      <w:pPr>
        <w:autoSpaceDE w:val="0"/>
        <w:autoSpaceDN w:val="0"/>
        <w:jc w:val="left"/>
        <w:rPr>
          <w:rFonts w:hAnsi="ＭＳ 明朝"/>
          <w:sz w:val="21"/>
        </w:rPr>
      </w:pPr>
      <w:r w:rsidRPr="00FC29EC">
        <w:rPr>
          <w:rFonts w:hAnsi="ＭＳ 明朝" w:hint="eastAsia"/>
          <w:sz w:val="21"/>
        </w:rPr>
        <w:t>１　この要領は、平成26年４月１日から</w:t>
      </w:r>
      <w:r w:rsidR="00713E38">
        <w:rPr>
          <w:rFonts w:hAnsi="ＭＳ 明朝" w:hint="eastAsia"/>
          <w:sz w:val="21"/>
        </w:rPr>
        <w:t>施行</w:t>
      </w:r>
      <w:r w:rsidRPr="00FC29EC">
        <w:rPr>
          <w:rFonts w:hAnsi="ＭＳ 明朝" w:hint="eastAsia"/>
          <w:sz w:val="21"/>
        </w:rPr>
        <w:t>する。</w:t>
      </w:r>
    </w:p>
    <w:p w:rsidR="00FC29EC" w:rsidRPr="00FC29EC" w:rsidRDefault="00FC29EC" w:rsidP="00FC29EC">
      <w:pPr>
        <w:autoSpaceDE w:val="0"/>
        <w:autoSpaceDN w:val="0"/>
        <w:ind w:left="204" w:hangingChars="100" w:hanging="204"/>
        <w:jc w:val="left"/>
        <w:rPr>
          <w:rFonts w:hAnsi="ＭＳ 明朝"/>
          <w:sz w:val="21"/>
        </w:rPr>
      </w:pPr>
      <w:r w:rsidRPr="00FC29EC">
        <w:rPr>
          <w:rFonts w:hAnsi="ＭＳ 明朝" w:hint="eastAsia"/>
          <w:sz w:val="21"/>
        </w:rPr>
        <w:t>２　この要領</w:t>
      </w:r>
      <w:r w:rsidR="00713E38">
        <w:rPr>
          <w:rFonts w:hAnsi="ＭＳ 明朝" w:hint="eastAsia"/>
          <w:sz w:val="21"/>
        </w:rPr>
        <w:t>の施行の日の前日において現に私立高等学校等に在学する生徒に係る</w:t>
      </w:r>
      <w:r w:rsidRPr="00FC29EC">
        <w:rPr>
          <w:rFonts w:hAnsi="ＭＳ 明朝" w:hint="eastAsia"/>
          <w:sz w:val="21"/>
        </w:rPr>
        <w:t>私立高等学校等授業料等減免事業補助金</w:t>
      </w:r>
      <w:r w:rsidR="00672241">
        <w:rPr>
          <w:rFonts w:hAnsi="ＭＳ 明朝" w:hint="eastAsia"/>
          <w:sz w:val="21"/>
        </w:rPr>
        <w:t>に関する</w:t>
      </w:r>
      <w:r w:rsidRPr="00FC29EC">
        <w:rPr>
          <w:rFonts w:hAnsi="ＭＳ 明朝" w:hint="eastAsia"/>
          <w:sz w:val="21"/>
        </w:rPr>
        <w:t>事務取扱</w:t>
      </w:r>
      <w:r w:rsidR="00672241">
        <w:rPr>
          <w:rFonts w:hAnsi="ＭＳ 明朝" w:hint="eastAsia"/>
          <w:sz w:val="21"/>
        </w:rPr>
        <w:t>い</w:t>
      </w:r>
      <w:r w:rsidR="00713E38">
        <w:rPr>
          <w:rFonts w:hAnsi="ＭＳ 明朝" w:hint="eastAsia"/>
          <w:sz w:val="21"/>
        </w:rPr>
        <w:t>について</w:t>
      </w:r>
      <w:r w:rsidRPr="00FC29EC">
        <w:rPr>
          <w:rFonts w:hAnsi="ＭＳ 明朝" w:hint="eastAsia"/>
          <w:sz w:val="21"/>
        </w:rPr>
        <w:t>は、</w:t>
      </w:r>
      <w:r w:rsidR="00713E38">
        <w:rPr>
          <w:rFonts w:hAnsi="ＭＳ 明朝" w:hint="eastAsia"/>
          <w:sz w:val="21"/>
        </w:rPr>
        <w:t>なお従前の例による。</w:t>
      </w:r>
    </w:p>
    <w:p w:rsidR="00FC29EC" w:rsidRPr="00672241" w:rsidRDefault="00FC29EC" w:rsidP="00FC29EC">
      <w:pPr>
        <w:autoSpaceDE w:val="0"/>
        <w:autoSpaceDN w:val="0"/>
        <w:jc w:val="left"/>
        <w:rPr>
          <w:rFonts w:hAnsi="ＭＳ 明朝"/>
          <w:sz w:val="21"/>
        </w:rPr>
      </w:pPr>
    </w:p>
    <w:p w:rsidR="00FC29EC" w:rsidRDefault="00FC29EC" w:rsidP="00FC29EC">
      <w:pPr>
        <w:autoSpaceDE w:val="0"/>
        <w:autoSpaceDN w:val="0"/>
        <w:jc w:val="left"/>
        <w:rPr>
          <w:rFonts w:hAnsi="ＭＳ 明朝"/>
          <w:sz w:val="21"/>
        </w:rPr>
      </w:pPr>
      <w:bookmarkStart w:id="0" w:name="_GoBack"/>
      <w:bookmarkEnd w:id="0"/>
    </w:p>
    <w:sectPr w:rsidR="00FC29EC">
      <w:endnotePr>
        <w:numStart w:val="0"/>
      </w:endnotePr>
      <w:type w:val="nextColumn"/>
      <w:pgSz w:w="11906" w:h="16838" w:code="9"/>
      <w:pgMar w:top="1418" w:right="1134" w:bottom="1418" w:left="1134" w:header="720" w:footer="720" w:gutter="0"/>
      <w:cols w:space="720"/>
      <w:docGrid w:type="linesAndChars" w:linePitch="400" w:charSpace="-48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290" w:rsidRDefault="00FD5290">
      <w:pPr>
        <w:spacing w:line="240" w:lineRule="auto"/>
      </w:pPr>
      <w:r>
        <w:separator/>
      </w:r>
    </w:p>
  </w:endnote>
  <w:endnote w:type="continuationSeparator" w:id="0">
    <w:p w:rsidR="00FD5290" w:rsidRDefault="00FD5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290" w:rsidRDefault="00FD5290">
      <w:pPr>
        <w:spacing w:line="240" w:lineRule="auto"/>
      </w:pPr>
      <w:r>
        <w:separator/>
      </w:r>
    </w:p>
  </w:footnote>
  <w:footnote w:type="continuationSeparator" w:id="0">
    <w:p w:rsidR="00FD5290" w:rsidRDefault="00FD529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hyphenationZone w:val="0"/>
  <w:doNotHyphenateCaps/>
  <w:drawingGridHorizontalSpacing w:val="107"/>
  <w:drawingGridVerticalSpacing w:val="200"/>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31B"/>
    <w:rsid w:val="000746C1"/>
    <w:rsid w:val="001C2E8D"/>
    <w:rsid w:val="0023416C"/>
    <w:rsid w:val="00255B35"/>
    <w:rsid w:val="004F7CCC"/>
    <w:rsid w:val="005A27F2"/>
    <w:rsid w:val="005E6B81"/>
    <w:rsid w:val="00672241"/>
    <w:rsid w:val="006F731B"/>
    <w:rsid w:val="00713E38"/>
    <w:rsid w:val="00723668"/>
    <w:rsid w:val="00730443"/>
    <w:rsid w:val="00841818"/>
    <w:rsid w:val="00860E8F"/>
    <w:rsid w:val="008F2E3B"/>
    <w:rsid w:val="0092756F"/>
    <w:rsid w:val="00A12345"/>
    <w:rsid w:val="00A22A55"/>
    <w:rsid w:val="00AC0F97"/>
    <w:rsid w:val="00AC1C10"/>
    <w:rsid w:val="00AF4CD2"/>
    <w:rsid w:val="00B82FED"/>
    <w:rsid w:val="00CE2C50"/>
    <w:rsid w:val="00D00BDE"/>
    <w:rsid w:val="00F23BC0"/>
    <w:rsid w:val="00F9020E"/>
    <w:rsid w:val="00FC29EC"/>
    <w:rsid w:val="00FD5290"/>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tLeast"/>
      <w:jc w:val="both"/>
    </w:pPr>
    <w:rPr>
      <w:rFonts w:ascii="ＭＳ 明朝" w:hAnsi="Century"/>
      <w:spacing w:val="9"/>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character" w:customStyle="1" w:styleId="a4">
    <w:name w:val="ヘッダー (文字)"/>
    <w:basedOn w:val="a0"/>
    <w:rPr>
      <w:rFonts w:ascii="ＭＳ 明朝" w:hAnsi="Century"/>
      <w:spacing w:val="9"/>
      <w:kern w:val="2"/>
      <w:sz w:val="22"/>
    </w:rPr>
  </w:style>
  <w:style w:type="paragraph" w:styleId="a5">
    <w:name w:val="footer"/>
    <w:basedOn w:val="a"/>
    <w:semiHidden/>
    <w:pPr>
      <w:tabs>
        <w:tab w:val="center" w:pos="4252"/>
        <w:tab w:val="right" w:pos="8504"/>
      </w:tabs>
      <w:snapToGrid w:val="0"/>
    </w:pPr>
  </w:style>
  <w:style w:type="character" w:customStyle="1" w:styleId="a6">
    <w:name w:val="フッター (文字)"/>
    <w:basedOn w:val="a0"/>
    <w:rPr>
      <w:rFonts w:ascii="ＭＳ 明朝" w:hAnsi="Century"/>
      <w:spacing w:val="9"/>
      <w:kern w:val="2"/>
      <w:sz w:val="22"/>
    </w:rPr>
  </w:style>
  <w:style w:type="paragraph" w:styleId="a7">
    <w:name w:val="Balloon Text"/>
    <w:basedOn w:val="a"/>
    <w:link w:val="a8"/>
    <w:uiPriority w:val="99"/>
    <w:semiHidden/>
    <w:unhideWhenUsed/>
    <w:rsid w:val="00841818"/>
    <w:pPr>
      <w:spacing w:line="240" w:lineRule="auto"/>
    </w:pPr>
    <w:rPr>
      <w:rFonts w:ascii="Arial" w:eastAsia="ＭＳ ゴシック" w:hAnsi="Arial"/>
      <w:sz w:val="18"/>
      <w:szCs w:val="18"/>
    </w:rPr>
  </w:style>
  <w:style w:type="character" w:customStyle="1" w:styleId="a8">
    <w:name w:val="吹き出し (文字)"/>
    <w:basedOn w:val="a0"/>
    <w:link w:val="a7"/>
    <w:uiPriority w:val="99"/>
    <w:semiHidden/>
    <w:rsid w:val="00841818"/>
    <w:rPr>
      <w:rFonts w:ascii="Arial" w:eastAsia="ＭＳ ゴシック" w:hAnsi="Arial" w:cs="Times New Roman"/>
      <w:spacing w:val="9"/>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tLeast"/>
      <w:jc w:val="both"/>
    </w:pPr>
    <w:rPr>
      <w:rFonts w:ascii="ＭＳ 明朝" w:hAnsi="Century"/>
      <w:spacing w:val="9"/>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character" w:customStyle="1" w:styleId="a4">
    <w:name w:val="ヘッダー (文字)"/>
    <w:basedOn w:val="a0"/>
    <w:rPr>
      <w:rFonts w:ascii="ＭＳ 明朝" w:hAnsi="Century"/>
      <w:spacing w:val="9"/>
      <w:kern w:val="2"/>
      <w:sz w:val="22"/>
    </w:rPr>
  </w:style>
  <w:style w:type="paragraph" w:styleId="a5">
    <w:name w:val="footer"/>
    <w:basedOn w:val="a"/>
    <w:semiHidden/>
    <w:pPr>
      <w:tabs>
        <w:tab w:val="center" w:pos="4252"/>
        <w:tab w:val="right" w:pos="8504"/>
      </w:tabs>
      <w:snapToGrid w:val="0"/>
    </w:pPr>
  </w:style>
  <w:style w:type="character" w:customStyle="1" w:styleId="a6">
    <w:name w:val="フッター (文字)"/>
    <w:basedOn w:val="a0"/>
    <w:rPr>
      <w:rFonts w:ascii="ＭＳ 明朝" w:hAnsi="Century"/>
      <w:spacing w:val="9"/>
      <w:kern w:val="2"/>
      <w:sz w:val="22"/>
    </w:rPr>
  </w:style>
  <w:style w:type="paragraph" w:styleId="a7">
    <w:name w:val="Balloon Text"/>
    <w:basedOn w:val="a"/>
    <w:link w:val="a8"/>
    <w:uiPriority w:val="99"/>
    <w:semiHidden/>
    <w:unhideWhenUsed/>
    <w:rsid w:val="00841818"/>
    <w:pPr>
      <w:spacing w:line="240" w:lineRule="auto"/>
    </w:pPr>
    <w:rPr>
      <w:rFonts w:ascii="Arial" w:eastAsia="ＭＳ ゴシック" w:hAnsi="Arial"/>
      <w:sz w:val="18"/>
      <w:szCs w:val="18"/>
    </w:rPr>
  </w:style>
  <w:style w:type="character" w:customStyle="1" w:styleId="a8">
    <w:name w:val="吹き出し (文字)"/>
    <w:basedOn w:val="a0"/>
    <w:link w:val="a7"/>
    <w:uiPriority w:val="99"/>
    <w:semiHidden/>
    <w:rsid w:val="00841818"/>
    <w:rPr>
      <w:rFonts w:ascii="Arial" w:eastAsia="ＭＳ ゴシック" w:hAnsi="Arial" w:cs="Times New Roman"/>
      <w:spacing w:val="9"/>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2</Pages>
  <Words>1136</Words>
  <Characters>173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要領  本文</vt:lpstr>
      <vt:lpstr>要領  本文</vt:lpstr>
    </vt:vector>
  </TitlesOfParts>
  <Company>岩手県</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要領  本文</dc:title>
  <dc:creator>X010306</dc:creator>
  <cp:lastModifiedBy>木下博章</cp:lastModifiedBy>
  <cp:revision>14</cp:revision>
  <cp:lastPrinted>2011-02-28T12:31:00Z</cp:lastPrinted>
  <dcterms:created xsi:type="dcterms:W3CDTF">2011-02-08T12:40:00Z</dcterms:created>
  <dcterms:modified xsi:type="dcterms:W3CDTF">2014-03-30T23:43:00Z</dcterms:modified>
</cp:coreProperties>
</file>