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091CC" w14:textId="77777777" w:rsidR="00AF24CD" w:rsidRPr="006A3717" w:rsidRDefault="00AF24CD">
      <w:pPr>
        <w:rPr>
          <w:rFonts w:eastAsia="ＭＳ ゴシック" w:hint="eastAsia"/>
          <w:b/>
          <w:bCs/>
        </w:rPr>
      </w:pPr>
      <w:r w:rsidRPr="006A3717">
        <w:rPr>
          <w:rFonts w:eastAsia="ＭＳ ゴシック" w:hint="eastAsia"/>
          <w:b/>
          <w:bCs/>
        </w:rPr>
        <w:t>２</w:t>
      </w:r>
      <w:r w:rsidR="00F41AC2" w:rsidRPr="006A3717">
        <w:rPr>
          <w:rFonts w:eastAsia="ＭＳ ゴシック" w:hint="eastAsia"/>
          <w:b/>
          <w:bCs/>
        </w:rPr>
        <w:t>－１</w:t>
      </w:r>
      <w:r w:rsidRPr="006A3717">
        <w:rPr>
          <w:rFonts w:eastAsia="ＭＳ ゴシック" w:hint="eastAsia"/>
          <w:b/>
          <w:bCs/>
        </w:rPr>
        <w:t xml:space="preserve">　</w:t>
      </w:r>
      <w:r w:rsidRPr="006A3717">
        <w:rPr>
          <w:rFonts w:eastAsia="ＭＳ ゴシック" w:hint="eastAsia"/>
          <w:b/>
          <w:bCs/>
          <w:lang w:eastAsia="zh-TW"/>
        </w:rPr>
        <w:t>私立幼稚園園則例</w:t>
      </w:r>
      <w:r w:rsidR="00F41AC2" w:rsidRPr="006A3717">
        <w:rPr>
          <w:rFonts w:eastAsia="ＭＳ ゴシック" w:hint="eastAsia"/>
          <w:b/>
          <w:bCs/>
        </w:rPr>
        <w:t>（２－２・２－３以外の幼稚園）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504"/>
      </w:tblGrid>
      <w:tr w:rsidR="00AF24CD" w:rsidRPr="006A3717" w14:paraId="08CC63EB" w14:textId="77777777">
        <w:tc>
          <w:tcPr>
            <w:tcW w:w="8702" w:type="dxa"/>
            <w:tcBorders>
              <w:top w:val="single" w:sz="24" w:space="0" w:color="auto"/>
              <w:left w:val="nil"/>
              <w:bottom w:val="nil"/>
              <w:right w:val="nil"/>
            </w:tcBorders>
            <w:shd w:val="clear" w:color="auto" w:fill="FFFFFF"/>
          </w:tcPr>
          <w:p w14:paraId="0536223E" w14:textId="77777777" w:rsidR="00AF24CD" w:rsidRPr="006A3717" w:rsidRDefault="00AF24CD">
            <w:pPr>
              <w:autoSpaceDE w:val="0"/>
              <w:autoSpaceDN w:val="0"/>
              <w:jc w:val="right"/>
              <w:rPr>
                <w:rFonts w:ascii="ＭＳ ゴシック" w:eastAsia="ＭＳ ゴシック" w:hAnsi="ＭＳ ゴシック" w:hint="eastAsia"/>
                <w:b/>
                <w:sz w:val="18"/>
                <w:szCs w:val="18"/>
              </w:rPr>
            </w:pPr>
            <w:r w:rsidRPr="006A3717">
              <w:rPr>
                <w:rFonts w:ascii="ＭＳ ゴシック" w:eastAsia="ＭＳ ゴシック" w:hAnsi="ＭＳ ゴシック"/>
                <w:lang w:eastAsia="zh-TW"/>
              </w:rPr>
              <w:br w:type="page"/>
            </w:r>
          </w:p>
        </w:tc>
      </w:tr>
    </w:tbl>
    <w:p w14:paraId="2421D51C" w14:textId="77777777" w:rsidR="00AF24CD" w:rsidRPr="006A3717" w:rsidRDefault="00AF24CD">
      <w:pPr>
        <w:rPr>
          <w:rFonts w:ascii="ＭＳ 明朝" w:hAnsi="ＭＳ 明朝" w:hint="eastAsia"/>
          <w:b/>
          <w:bCs/>
        </w:rPr>
      </w:pPr>
    </w:p>
    <w:p w14:paraId="40F9697D" w14:textId="77777777" w:rsidR="00AF24CD" w:rsidRPr="006A3717" w:rsidRDefault="00AF24CD">
      <w:pPr>
        <w:autoSpaceDE w:val="0"/>
        <w:autoSpaceDN w:val="0"/>
        <w:jc w:val="center"/>
        <w:rPr>
          <w:rFonts w:ascii="ＭＳ 明朝" w:hAnsi="ＭＳ 明朝" w:hint="eastAsia"/>
          <w:lang w:eastAsia="zh-TW"/>
        </w:rPr>
      </w:pPr>
      <w:r w:rsidRPr="006A3717">
        <w:rPr>
          <w:rFonts w:ascii="ＭＳ 明朝" w:hAnsi="ＭＳ 明朝" w:hint="eastAsia"/>
          <w:lang w:eastAsia="zh-TW"/>
        </w:rPr>
        <w:t>○○○幼稚園園則（例）</w:t>
      </w:r>
    </w:p>
    <w:p w14:paraId="3B50C3D7" w14:textId="77777777" w:rsidR="00AF24CD" w:rsidRPr="006A3717" w:rsidRDefault="00AF24CD">
      <w:pPr>
        <w:autoSpaceDE w:val="0"/>
        <w:autoSpaceDN w:val="0"/>
        <w:rPr>
          <w:rFonts w:ascii="ＭＳ 明朝" w:hAnsi="ＭＳ 明朝" w:hint="eastAsia"/>
          <w:lang w:eastAsia="zh-TW"/>
        </w:rPr>
      </w:pPr>
    </w:p>
    <w:p w14:paraId="2475EA5F" w14:textId="77777777" w:rsidR="00AF24CD" w:rsidRPr="006A3717" w:rsidRDefault="00AF24CD">
      <w:pPr>
        <w:autoSpaceDE w:val="0"/>
        <w:autoSpaceDN w:val="0"/>
        <w:ind w:firstLineChars="100" w:firstLine="210"/>
        <w:rPr>
          <w:rFonts w:ascii="ＭＳ 明朝" w:hAnsi="ＭＳ 明朝" w:hint="eastAsia"/>
        </w:rPr>
      </w:pPr>
      <w:r w:rsidRPr="006A3717">
        <w:rPr>
          <w:rFonts w:ascii="ＭＳ 明朝" w:hAnsi="ＭＳ 明朝" w:hint="eastAsia"/>
        </w:rPr>
        <w:t>目　次</w:t>
      </w:r>
    </w:p>
    <w:p w14:paraId="5AACFB21" w14:textId="77777777" w:rsidR="00AF24CD" w:rsidRPr="006A3717" w:rsidRDefault="00AF24CD">
      <w:pPr>
        <w:autoSpaceDE w:val="0"/>
        <w:autoSpaceDN w:val="0"/>
        <w:rPr>
          <w:rFonts w:ascii="ＭＳ 明朝" w:hAnsi="ＭＳ 明朝" w:hint="eastAsia"/>
          <w:lang w:eastAsia="zh-CN"/>
        </w:rPr>
      </w:pPr>
      <w:r w:rsidRPr="006A3717">
        <w:rPr>
          <w:rFonts w:ascii="ＭＳ 明朝" w:hAnsi="ＭＳ 明朝" w:hint="eastAsia"/>
          <w:lang w:eastAsia="zh-CN"/>
        </w:rPr>
        <w:t xml:space="preserve">　　第１章　総則（第１条－第６条）</w:t>
      </w:r>
    </w:p>
    <w:p w14:paraId="392AF8CE"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lang w:eastAsia="zh-CN"/>
        </w:rPr>
        <w:t xml:space="preserve">　　</w:t>
      </w:r>
      <w:r w:rsidRPr="006A3717">
        <w:rPr>
          <w:rFonts w:ascii="ＭＳ 明朝" w:hAnsi="ＭＳ 明朝" w:hint="eastAsia"/>
        </w:rPr>
        <w:t>第２章　学年、学期及び休業日等（第７条－第９条）</w:t>
      </w:r>
    </w:p>
    <w:p w14:paraId="4097CC2E"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第３章　教育課程及び教育日時数（第10条－第11条）</w:t>
      </w:r>
    </w:p>
    <w:p w14:paraId="1A80D648"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第４章　入園、退園及び修了等（第12条－第21条）</w:t>
      </w:r>
    </w:p>
    <w:p w14:paraId="5BA94C44"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第５章　保育料、入園選考料及び入園料（第22条－第26条）</w:t>
      </w:r>
    </w:p>
    <w:p w14:paraId="08DFAAD1" w14:textId="77777777" w:rsidR="00AF24CD" w:rsidRPr="006A3717" w:rsidRDefault="00AF24CD">
      <w:pPr>
        <w:autoSpaceDE w:val="0"/>
        <w:autoSpaceDN w:val="0"/>
        <w:rPr>
          <w:rFonts w:ascii="ＭＳ 明朝" w:hAnsi="ＭＳ 明朝" w:hint="eastAsia"/>
          <w:lang w:eastAsia="zh-TW"/>
        </w:rPr>
      </w:pPr>
      <w:r w:rsidRPr="006A3717">
        <w:rPr>
          <w:rFonts w:ascii="ＭＳ 明朝" w:hAnsi="ＭＳ 明朝" w:hint="eastAsia"/>
        </w:rPr>
        <w:t xml:space="preserve">　　</w:t>
      </w:r>
      <w:r w:rsidRPr="006A3717">
        <w:rPr>
          <w:rFonts w:ascii="ＭＳ 明朝" w:hAnsi="ＭＳ 明朝" w:hint="eastAsia"/>
          <w:lang w:eastAsia="zh-TW"/>
        </w:rPr>
        <w:t>第６章　職員組織（第27条－第28条）</w:t>
      </w:r>
    </w:p>
    <w:p w14:paraId="07A8CCCD" w14:textId="77777777" w:rsidR="00AF24CD" w:rsidRPr="006A3717" w:rsidRDefault="00AF24CD">
      <w:pPr>
        <w:autoSpaceDE w:val="0"/>
        <w:autoSpaceDN w:val="0"/>
        <w:rPr>
          <w:rFonts w:ascii="ＭＳ 明朝" w:hAnsi="ＭＳ 明朝" w:hint="eastAsia"/>
          <w:lang w:eastAsia="zh-TW"/>
        </w:rPr>
      </w:pPr>
      <w:r w:rsidRPr="006A3717">
        <w:rPr>
          <w:rFonts w:ascii="ＭＳ 明朝" w:hAnsi="ＭＳ 明朝" w:hint="eastAsia"/>
          <w:lang w:eastAsia="zh-TW"/>
        </w:rPr>
        <w:t xml:space="preserve">　　第７章　補則（第29条）</w:t>
      </w:r>
    </w:p>
    <w:p w14:paraId="71C582C7" w14:textId="77777777" w:rsidR="00AF24CD" w:rsidRPr="006A3717" w:rsidRDefault="00AF24CD">
      <w:pPr>
        <w:autoSpaceDE w:val="0"/>
        <w:autoSpaceDN w:val="0"/>
        <w:rPr>
          <w:rFonts w:ascii="ＭＳ 明朝" w:hAnsi="ＭＳ 明朝" w:hint="eastAsia"/>
          <w:lang w:eastAsia="zh-TW"/>
        </w:rPr>
      </w:pPr>
      <w:r w:rsidRPr="006A3717">
        <w:rPr>
          <w:rFonts w:ascii="ＭＳ 明朝" w:hAnsi="ＭＳ 明朝" w:hint="eastAsia"/>
          <w:lang w:eastAsia="zh-TW"/>
        </w:rPr>
        <w:t xml:space="preserve">　　附　則</w:t>
      </w:r>
    </w:p>
    <w:p w14:paraId="4136EFDF" w14:textId="77777777" w:rsidR="00AF24CD" w:rsidRPr="006A3717" w:rsidRDefault="00AF24CD">
      <w:pPr>
        <w:autoSpaceDE w:val="0"/>
        <w:autoSpaceDN w:val="0"/>
        <w:rPr>
          <w:rFonts w:ascii="ＭＳ 明朝" w:hAnsi="ＭＳ 明朝" w:hint="eastAsia"/>
          <w:lang w:eastAsia="zh-TW"/>
        </w:rPr>
      </w:pPr>
    </w:p>
    <w:p w14:paraId="739D2748" w14:textId="77777777" w:rsidR="00AF24CD" w:rsidRPr="006A3717" w:rsidRDefault="00AF24CD">
      <w:pPr>
        <w:autoSpaceDE w:val="0"/>
        <w:autoSpaceDN w:val="0"/>
        <w:rPr>
          <w:rFonts w:ascii="ＭＳ 明朝" w:hAnsi="ＭＳ 明朝" w:hint="eastAsia"/>
          <w:lang w:eastAsia="zh-TW"/>
        </w:rPr>
      </w:pPr>
      <w:r w:rsidRPr="006A3717">
        <w:rPr>
          <w:rFonts w:ascii="ＭＳ 明朝" w:hAnsi="ＭＳ 明朝" w:hint="eastAsia"/>
          <w:lang w:eastAsia="zh-TW"/>
        </w:rPr>
        <w:t xml:space="preserve">　　　第１章　　総　則</w:t>
      </w:r>
    </w:p>
    <w:p w14:paraId="6EF8FD39"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lang w:eastAsia="zh-TW"/>
        </w:rPr>
        <w:t xml:space="preserve">　</w:t>
      </w:r>
      <w:r w:rsidRPr="006A3717">
        <w:rPr>
          <w:rFonts w:ascii="ＭＳ 明朝" w:hAnsi="ＭＳ 明朝" w:hint="eastAsia"/>
        </w:rPr>
        <w:t>（目　的）</w:t>
      </w:r>
    </w:p>
    <w:p w14:paraId="61176E8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第１条　○○○幼稚園（以下「幼稚園」という。）は、学校教育法（昭和22年法律第26号）に基づき、幼児を保育し、適当な環境を与えて、その心身の発達を助長することを目的とする。</w:t>
      </w:r>
    </w:p>
    <w:p w14:paraId="5AF78CB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（位　置）</w:t>
      </w:r>
    </w:p>
    <w:p w14:paraId="65DDAB8E" w14:textId="77777777" w:rsidR="00AF24CD" w:rsidRPr="006A3717" w:rsidRDefault="00AF24CD">
      <w:pPr>
        <w:numPr>
          <w:ilvl w:val="0"/>
          <w:numId w:val="1"/>
        </w:numPr>
        <w:autoSpaceDE w:val="0"/>
        <w:autoSpaceDN w:val="0"/>
        <w:rPr>
          <w:rFonts w:ascii="ＭＳ 明朝" w:hAnsi="ＭＳ 明朝" w:hint="eastAsia"/>
        </w:rPr>
      </w:pPr>
      <w:r w:rsidRPr="006A3717">
        <w:rPr>
          <w:rFonts w:ascii="ＭＳ 明朝" w:hAnsi="ＭＳ 明朝" w:hint="eastAsia"/>
        </w:rPr>
        <w:t>幼稚園の位置は、岩手県○○市○○とする。</w:t>
      </w:r>
    </w:p>
    <w:p w14:paraId="040B6272"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（教育年限）</w:t>
      </w:r>
    </w:p>
    <w:p w14:paraId="43CC6C8E"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第３条　幼稚園の教育年限は、○年とする。</w:t>
      </w:r>
    </w:p>
    <w:p w14:paraId="146D65D2"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（入園資格）</w:t>
      </w:r>
    </w:p>
    <w:p w14:paraId="43E7E1C9"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第４条　幼稚園に入園できる者は、満○</w:t>
      </w:r>
      <w:r w:rsidR="00901DFB">
        <w:rPr>
          <w:rFonts w:ascii="ＭＳ 明朝" w:hAnsi="ＭＳ 明朝" w:hint="eastAsia"/>
        </w:rPr>
        <w:t>歳</w:t>
      </w:r>
      <w:r w:rsidRPr="006A3717">
        <w:rPr>
          <w:rFonts w:ascii="ＭＳ 明朝" w:hAnsi="ＭＳ 明朝" w:hint="eastAsia"/>
        </w:rPr>
        <w:t>から小学校の始期に達するまでの幼児とする。</w:t>
      </w:r>
    </w:p>
    <w:p w14:paraId="31CDB436"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（園児の定員）</w:t>
      </w:r>
    </w:p>
    <w:p w14:paraId="3B874D71"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第５条　幼稚園の園児の定員は、○○人とする。</w:t>
      </w:r>
    </w:p>
    <w:p w14:paraId="50B2A903"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（学級編成）</w:t>
      </w:r>
    </w:p>
    <w:p w14:paraId="710AC46F" w14:textId="77777777" w:rsidR="00AF24CD" w:rsidRPr="006A3717" w:rsidRDefault="00AF24CD">
      <w:pPr>
        <w:pStyle w:val="a3"/>
        <w:autoSpaceDE w:val="0"/>
        <w:autoSpaceDN w:val="0"/>
        <w:rPr>
          <w:rFonts w:ascii="ＭＳ 明朝" w:hAnsi="ＭＳ 明朝" w:hint="eastAsia"/>
        </w:rPr>
      </w:pPr>
      <w:r w:rsidRPr="006A3717">
        <w:rPr>
          <w:rFonts w:ascii="ＭＳ 明朝" w:hAnsi="ＭＳ 明朝" w:hint="eastAsia"/>
        </w:rPr>
        <w:t>第６条　幼稚園の学級数は次のとおりとし、１学級は、学年の始めの日において同じ年齢にある園児○人以内で編</w:t>
      </w:r>
      <w:r w:rsidR="00901DFB">
        <w:rPr>
          <w:rFonts w:ascii="ＭＳ 明朝" w:hAnsi="ＭＳ 明朝" w:hint="eastAsia"/>
        </w:rPr>
        <w:t>制</w:t>
      </w:r>
      <w:r w:rsidRPr="006A3717">
        <w:rPr>
          <w:rFonts w:ascii="ＭＳ 明朝" w:hAnsi="ＭＳ 明朝" w:hint="eastAsia"/>
        </w:rPr>
        <w:t>するものとする。</w:t>
      </w:r>
    </w:p>
    <w:p w14:paraId="451EC93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w:t>
      </w:r>
      <w:r w:rsidR="00F41AC2" w:rsidRPr="006A3717">
        <w:rPr>
          <w:rFonts w:ascii="ＭＳ 明朝" w:hAnsi="ＭＳ 明朝" w:hint="eastAsia"/>
        </w:rPr>
        <w:t>歳</w:t>
      </w:r>
      <w:r w:rsidRPr="006A3717">
        <w:rPr>
          <w:rFonts w:ascii="ＭＳ 明朝" w:hAnsi="ＭＳ 明朝" w:hint="eastAsia"/>
        </w:rPr>
        <w:t>児　○学級　○人</w:t>
      </w:r>
    </w:p>
    <w:p w14:paraId="491921CF"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w:t>
      </w:r>
      <w:r w:rsidR="00F41AC2" w:rsidRPr="006A3717">
        <w:rPr>
          <w:rFonts w:ascii="ＭＳ 明朝" w:hAnsi="ＭＳ 明朝" w:hint="eastAsia"/>
        </w:rPr>
        <w:t>歳</w:t>
      </w:r>
      <w:r w:rsidRPr="006A3717">
        <w:rPr>
          <w:rFonts w:ascii="ＭＳ 明朝" w:hAnsi="ＭＳ 明朝" w:hint="eastAsia"/>
        </w:rPr>
        <w:t>児　○学級　○人</w:t>
      </w:r>
    </w:p>
    <w:p w14:paraId="6432E733" w14:textId="77777777" w:rsidR="00AF24CD" w:rsidRPr="006A3717" w:rsidRDefault="00F41AC2" w:rsidP="00F41AC2">
      <w:pPr>
        <w:autoSpaceDE w:val="0"/>
        <w:autoSpaceDN w:val="0"/>
        <w:ind w:leftChars="100" w:left="210" w:firstLineChars="100" w:firstLine="210"/>
        <w:rPr>
          <w:rFonts w:ascii="ＭＳ 明朝" w:hAnsi="ＭＳ 明朝" w:hint="eastAsia"/>
        </w:rPr>
      </w:pPr>
      <w:r w:rsidRPr="006A3717">
        <w:rPr>
          <w:rFonts w:ascii="ＭＳ 明朝" w:hAnsi="ＭＳ 明朝" w:hint="eastAsia"/>
        </w:rPr>
        <w:t>○歳児　○学級　○人</w:t>
      </w:r>
    </w:p>
    <w:p w14:paraId="0FDC8A0A" w14:textId="77777777" w:rsidR="00F41AC2" w:rsidRPr="006A3717" w:rsidRDefault="00F41AC2" w:rsidP="00F41AC2">
      <w:pPr>
        <w:autoSpaceDE w:val="0"/>
        <w:autoSpaceDN w:val="0"/>
        <w:ind w:leftChars="100" w:left="210" w:firstLineChars="100" w:firstLine="210"/>
        <w:rPr>
          <w:rFonts w:ascii="ＭＳ 明朝" w:hAnsi="ＭＳ 明朝" w:hint="eastAsia"/>
        </w:rPr>
      </w:pPr>
    </w:p>
    <w:p w14:paraId="1AA8547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第２章　　学年、学期及び休業日等</w:t>
      </w:r>
    </w:p>
    <w:p w14:paraId="46BC0602"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lastRenderedPageBreak/>
        <w:t xml:space="preserve">　（学年及び学期）</w:t>
      </w:r>
    </w:p>
    <w:p w14:paraId="363F52D8"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第７条　幼稚園の学年は、４月１日に始まり、翌年３月31日に終わる。</w:t>
      </w:r>
    </w:p>
    <w:p w14:paraId="3659F35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学年を分けて次の３学期とする。</w:t>
      </w:r>
    </w:p>
    <w:p w14:paraId="33D87C3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第１学期　　４月１日から７月31日まで</w:t>
      </w:r>
    </w:p>
    <w:p w14:paraId="1322F5C6"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第２学期　　８月１日から12月31日まで</w:t>
      </w:r>
    </w:p>
    <w:p w14:paraId="3F3B5697"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第３学期　　１月１日から３月31日まで</w:t>
      </w:r>
    </w:p>
    <w:p w14:paraId="6275B865"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（休業日）</w:t>
      </w:r>
    </w:p>
    <w:p w14:paraId="592FD6DA"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第８条　幼稚園の休業日は、国民の祝日の関する法律（昭和23年法律第178号）に規定する日及び土曜日、日曜日のほか、次のとおりとする。</w:t>
      </w:r>
    </w:p>
    <w:p w14:paraId="1B525312"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(1)　学年始休業日　　４月１日から４月○日まで</w:t>
      </w:r>
    </w:p>
    <w:p w14:paraId="4049A64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(2)　夏季休業日　　　７月○日から８月○日まで</w:t>
      </w:r>
    </w:p>
    <w:p w14:paraId="647C588A"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(3)　冬季休業日　　　12月○日から翌年1月○日まで</w:t>
      </w:r>
    </w:p>
    <w:p w14:paraId="115D9E2C"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(4)　学年末休業日　　３月○日から３月31日まで</w:t>
      </w:r>
    </w:p>
    <w:p w14:paraId="4F89B10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(5)　開園記念日　　　○月○日</w:t>
      </w:r>
    </w:p>
    <w:p w14:paraId="70588E5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保育上必要があり、かつ、やむを得ない理由があるときは、幼稚園長（以下「園長」という。）は、前項の規定する休業日のほかに休業日を設け、又は休業日に保育を行なうことがある。</w:t>
      </w:r>
    </w:p>
    <w:p w14:paraId="1058852E"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（保育終始の時刻）</w:t>
      </w:r>
    </w:p>
    <w:p w14:paraId="2EFA01C4" w14:textId="77777777" w:rsidR="00AF24CD" w:rsidRPr="006A3717" w:rsidRDefault="00AF24CD">
      <w:pPr>
        <w:numPr>
          <w:ilvl w:val="0"/>
          <w:numId w:val="3"/>
        </w:numPr>
        <w:autoSpaceDE w:val="0"/>
        <w:autoSpaceDN w:val="0"/>
        <w:rPr>
          <w:rFonts w:ascii="ＭＳ 明朝" w:hAnsi="ＭＳ 明朝" w:hint="eastAsia"/>
        </w:rPr>
      </w:pPr>
      <w:r w:rsidRPr="006A3717">
        <w:rPr>
          <w:rFonts w:ascii="ＭＳ 明朝" w:hAnsi="ＭＳ 明朝" w:hint="eastAsia"/>
        </w:rPr>
        <w:t>幼稚園の始業及び終業の時刻は、午前９時から午後２時までとする。</w:t>
      </w:r>
    </w:p>
    <w:p w14:paraId="48227DB1" w14:textId="77777777" w:rsidR="00AF24CD" w:rsidRPr="006A3717" w:rsidRDefault="00AF24CD">
      <w:pPr>
        <w:autoSpaceDE w:val="0"/>
        <w:autoSpaceDN w:val="0"/>
        <w:rPr>
          <w:rFonts w:ascii="ＭＳ 明朝" w:hAnsi="ＭＳ 明朝" w:hint="eastAsia"/>
        </w:rPr>
      </w:pPr>
    </w:p>
    <w:p w14:paraId="6E3CBFB2"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第３章　　教育課程及び教育日時数</w:t>
      </w:r>
    </w:p>
    <w:p w14:paraId="2B930C0C"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（教育課程）</w:t>
      </w:r>
    </w:p>
    <w:p w14:paraId="4341EFEB"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第10条　幼稚園の教育課程は、幼稚園教育要領（</w:t>
      </w:r>
      <w:r w:rsidRPr="00651DE2">
        <w:rPr>
          <w:rFonts w:ascii="ＭＳ 明朝" w:hAnsi="ＭＳ 明朝" w:hint="eastAsia"/>
          <w:u w:val="single"/>
        </w:rPr>
        <w:t>平成</w:t>
      </w:r>
      <w:r w:rsidR="00651DE2" w:rsidRPr="00651DE2">
        <w:rPr>
          <w:rFonts w:ascii="ＭＳ 明朝" w:hAnsi="ＭＳ 明朝" w:hint="eastAsia"/>
          <w:u w:val="single"/>
        </w:rPr>
        <w:t>29</w:t>
      </w:r>
      <w:r w:rsidRPr="00651DE2">
        <w:rPr>
          <w:rFonts w:ascii="ＭＳ 明朝" w:hAnsi="ＭＳ 明朝" w:hint="eastAsia"/>
          <w:u w:val="single"/>
        </w:rPr>
        <w:t>年</w:t>
      </w:r>
      <w:r w:rsidR="00F41AC2" w:rsidRPr="00651DE2">
        <w:rPr>
          <w:rFonts w:ascii="ＭＳ 明朝" w:hAnsi="ＭＳ 明朝" w:hint="eastAsia"/>
          <w:u w:val="single"/>
        </w:rPr>
        <w:t>３</w:t>
      </w:r>
      <w:r w:rsidRPr="00651DE2">
        <w:rPr>
          <w:rFonts w:ascii="ＭＳ 明朝" w:hAnsi="ＭＳ 明朝" w:hint="eastAsia"/>
          <w:u w:val="single"/>
        </w:rPr>
        <w:t>月</w:t>
      </w:r>
      <w:r w:rsidR="00651DE2" w:rsidRPr="00651DE2">
        <w:rPr>
          <w:rFonts w:ascii="ＭＳ 明朝" w:hAnsi="ＭＳ 明朝" w:hint="eastAsia"/>
          <w:u w:val="single"/>
        </w:rPr>
        <w:t>31</w:t>
      </w:r>
      <w:r w:rsidRPr="00651DE2">
        <w:rPr>
          <w:rFonts w:ascii="ＭＳ 明朝" w:hAnsi="ＭＳ 明朝" w:hint="eastAsia"/>
          <w:u w:val="single"/>
        </w:rPr>
        <w:t>日文部</w:t>
      </w:r>
      <w:r w:rsidR="00F41AC2" w:rsidRPr="00651DE2">
        <w:rPr>
          <w:rFonts w:ascii="ＭＳ 明朝" w:hAnsi="ＭＳ 明朝" w:hint="eastAsia"/>
          <w:u w:val="single"/>
        </w:rPr>
        <w:t>科学</w:t>
      </w:r>
      <w:r w:rsidRPr="00651DE2">
        <w:rPr>
          <w:rFonts w:ascii="ＭＳ 明朝" w:hAnsi="ＭＳ 明朝" w:hint="eastAsia"/>
          <w:u w:val="single"/>
        </w:rPr>
        <w:t>省告示第</w:t>
      </w:r>
      <w:r w:rsidR="00651DE2" w:rsidRPr="00651DE2">
        <w:rPr>
          <w:rFonts w:ascii="ＭＳ 明朝" w:hAnsi="ＭＳ 明朝" w:hint="eastAsia"/>
          <w:u w:val="single"/>
        </w:rPr>
        <w:t>62</w:t>
      </w:r>
      <w:r w:rsidRPr="00651DE2">
        <w:rPr>
          <w:rFonts w:ascii="ＭＳ 明朝" w:hAnsi="ＭＳ 明朝" w:hint="eastAsia"/>
          <w:u w:val="single"/>
        </w:rPr>
        <w:t>号</w:t>
      </w:r>
      <w:r w:rsidRPr="006A3717">
        <w:rPr>
          <w:rFonts w:ascii="ＭＳ 明朝" w:hAnsi="ＭＳ 明朝" w:hint="eastAsia"/>
        </w:rPr>
        <w:t>）に定める基準により園長が定める。</w:t>
      </w:r>
    </w:p>
    <w:p w14:paraId="539DCFC1"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（教育日時数）</w:t>
      </w:r>
    </w:p>
    <w:p w14:paraId="68380098"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第11条　幼稚園の年間の保育時間数は39週以上とし、１日の保育時間数は4時間以上とする。</w:t>
      </w:r>
    </w:p>
    <w:p w14:paraId="477BAD1F" w14:textId="77777777" w:rsidR="00AF24CD" w:rsidRPr="006A3717" w:rsidRDefault="00AF24CD">
      <w:pPr>
        <w:autoSpaceDE w:val="0"/>
        <w:autoSpaceDN w:val="0"/>
        <w:ind w:left="210" w:hangingChars="100" w:hanging="210"/>
        <w:rPr>
          <w:rFonts w:ascii="ＭＳ 明朝" w:hAnsi="ＭＳ 明朝" w:hint="eastAsia"/>
        </w:rPr>
      </w:pPr>
    </w:p>
    <w:p w14:paraId="6EAD594C"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第４章　　入園、退園及び修了等</w:t>
      </w:r>
    </w:p>
    <w:p w14:paraId="0B47AD0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（入　園）</w:t>
      </w:r>
    </w:p>
    <w:p w14:paraId="57C689B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第12条　幼稚園の入園は、選考のうえ園長が許可する。</w:t>
      </w:r>
    </w:p>
    <w:p w14:paraId="769D0717"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入園の時期は、原則として学年の初めとする。</w:t>
      </w:r>
    </w:p>
    <w:p w14:paraId="0125FB9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（転入園及び再入園）</w:t>
      </w:r>
    </w:p>
    <w:p w14:paraId="29326C0F"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第13条　園児の数が園児の定員に満たなくなったときは、園長は次の各号の一に該当する者のうちから転入園及び再入園を許可することがある。</w:t>
      </w:r>
    </w:p>
    <w:p w14:paraId="0E6853DE" w14:textId="77777777" w:rsidR="00AF24CD" w:rsidRPr="006A3717" w:rsidRDefault="00AF24CD">
      <w:pPr>
        <w:numPr>
          <w:ilvl w:val="0"/>
          <w:numId w:val="2"/>
        </w:numPr>
        <w:autoSpaceDE w:val="0"/>
        <w:autoSpaceDN w:val="0"/>
        <w:rPr>
          <w:rFonts w:ascii="ＭＳ 明朝" w:hAnsi="ＭＳ 明朝" w:hint="eastAsia"/>
        </w:rPr>
      </w:pPr>
      <w:r w:rsidRPr="006A3717">
        <w:rPr>
          <w:rFonts w:ascii="ＭＳ 明朝" w:hAnsi="ＭＳ 明朝" w:hint="eastAsia"/>
        </w:rPr>
        <w:t>他の幼稚園に在籍し、かつ、相当年齢に達している者で、転入園を願いでた者</w:t>
      </w:r>
    </w:p>
    <w:p w14:paraId="53663783" w14:textId="77777777" w:rsidR="00AF24CD" w:rsidRPr="006A3717" w:rsidRDefault="00AF24CD">
      <w:pPr>
        <w:numPr>
          <w:ilvl w:val="0"/>
          <w:numId w:val="2"/>
        </w:numPr>
        <w:autoSpaceDE w:val="0"/>
        <w:autoSpaceDN w:val="0"/>
        <w:rPr>
          <w:rFonts w:ascii="ＭＳ 明朝" w:hAnsi="ＭＳ 明朝" w:hint="eastAsia"/>
        </w:rPr>
      </w:pPr>
      <w:r w:rsidRPr="006A3717">
        <w:rPr>
          <w:rFonts w:ascii="ＭＳ 明朝" w:hAnsi="ＭＳ 明朝" w:hint="eastAsia"/>
        </w:rPr>
        <w:t>幼稚園を退園した者で、再入園を願いでた者</w:t>
      </w:r>
    </w:p>
    <w:p w14:paraId="136C8634" w14:textId="77777777" w:rsidR="00AF24CD" w:rsidRPr="006A3717" w:rsidRDefault="00AF24CD">
      <w:pPr>
        <w:numPr>
          <w:ilvl w:val="0"/>
          <w:numId w:val="2"/>
        </w:numPr>
        <w:autoSpaceDE w:val="0"/>
        <w:autoSpaceDN w:val="0"/>
        <w:rPr>
          <w:rFonts w:ascii="ＭＳ 明朝" w:hAnsi="ＭＳ 明朝" w:hint="eastAsia"/>
        </w:rPr>
      </w:pPr>
      <w:r w:rsidRPr="006A3717">
        <w:rPr>
          <w:rFonts w:ascii="ＭＳ 明朝" w:hAnsi="ＭＳ 明朝" w:hint="eastAsia"/>
        </w:rPr>
        <w:lastRenderedPageBreak/>
        <w:t>その他前各号に準ずると認められた者</w:t>
      </w:r>
    </w:p>
    <w:p w14:paraId="4565405F"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（入園申込手続）</w:t>
      </w:r>
    </w:p>
    <w:p w14:paraId="5863614A" w14:textId="77777777" w:rsidR="00AF24CD" w:rsidRPr="006A3717" w:rsidRDefault="00AF24CD">
      <w:pPr>
        <w:pStyle w:val="a3"/>
        <w:autoSpaceDE w:val="0"/>
        <w:autoSpaceDN w:val="0"/>
        <w:rPr>
          <w:rFonts w:ascii="ＭＳ 明朝" w:hAnsi="ＭＳ 明朝" w:hint="eastAsia"/>
        </w:rPr>
      </w:pPr>
      <w:r w:rsidRPr="006A3717">
        <w:rPr>
          <w:rFonts w:ascii="ＭＳ 明朝" w:hAnsi="ＭＳ 明朝" w:hint="eastAsia"/>
        </w:rPr>
        <w:t>第14条　幼稚園に入園（転入園及び再入園を含む。以下同じ。）を志望する者は、入園願書（様式第１号）に入園選考料を添えて園長に提出しなければならない。</w:t>
      </w:r>
    </w:p>
    <w:p w14:paraId="7798397C"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（入園手続）</w:t>
      </w:r>
    </w:p>
    <w:p w14:paraId="25E22F94" w14:textId="77777777" w:rsidR="00AF24CD" w:rsidRPr="006A3717" w:rsidRDefault="00AF24CD">
      <w:pPr>
        <w:pStyle w:val="a3"/>
        <w:autoSpaceDE w:val="0"/>
        <w:autoSpaceDN w:val="0"/>
        <w:rPr>
          <w:rFonts w:ascii="ＭＳ 明朝" w:hAnsi="ＭＳ 明朝" w:hint="eastAsia"/>
        </w:rPr>
      </w:pPr>
      <w:r w:rsidRPr="006A3717">
        <w:rPr>
          <w:rFonts w:ascii="ＭＳ 明朝" w:hAnsi="ＭＳ 明朝" w:hint="eastAsia"/>
        </w:rPr>
        <w:t>第15条　幼稚園に入園を許可された者の保護者は、当該入園許可の日から○日以内に入園料を添えて入園手続を行わなければならない。</w:t>
      </w:r>
    </w:p>
    <w:p w14:paraId="7147F909"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（入園許可の取り消し）</w:t>
      </w:r>
    </w:p>
    <w:p w14:paraId="7129B7EA"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第16条　園長は、前条に定める期間内に入園手続が行われない者について、入園許可を取り消すことがある。</w:t>
      </w:r>
    </w:p>
    <w:p w14:paraId="688190B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園長は、入園式の日に理由なく登園しない者について、入園許可を取り消すことがある。</w:t>
      </w:r>
    </w:p>
    <w:p w14:paraId="4D993D9B"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（欠席等）</w:t>
      </w:r>
    </w:p>
    <w:p w14:paraId="0ADD3296"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第17条　園児が病気その他の理由により欠席又は遅刻するときは、保育開始の時刻までにその旨を保護者から園長に届け出なければならない。</w:t>
      </w:r>
    </w:p>
    <w:p w14:paraId="62EA5EB6" w14:textId="77777777" w:rsidR="00AF24CD" w:rsidRPr="006A3717" w:rsidRDefault="00AF24CD">
      <w:pPr>
        <w:autoSpaceDE w:val="0"/>
        <w:autoSpaceDN w:val="0"/>
        <w:rPr>
          <w:rFonts w:ascii="ＭＳ 明朝" w:hAnsi="ＭＳ 明朝" w:hint="eastAsia"/>
        </w:rPr>
      </w:pPr>
      <w:r w:rsidRPr="006A3717">
        <w:rPr>
          <w:rFonts w:ascii="ＭＳ 明朝" w:hAnsi="ＭＳ 明朝" w:hint="eastAsia"/>
        </w:rPr>
        <w:t xml:space="preserve">　（出席停止）</w:t>
      </w:r>
    </w:p>
    <w:p w14:paraId="54404B20" w14:textId="77777777" w:rsidR="00AF24CD" w:rsidRPr="006A3717" w:rsidRDefault="00AF24CD">
      <w:pPr>
        <w:pStyle w:val="a3"/>
        <w:autoSpaceDE w:val="0"/>
        <w:autoSpaceDN w:val="0"/>
        <w:rPr>
          <w:rFonts w:ascii="ＭＳ 明朝" w:hAnsi="ＭＳ 明朝" w:hint="eastAsia"/>
        </w:rPr>
      </w:pPr>
      <w:r w:rsidRPr="006A3717">
        <w:rPr>
          <w:rFonts w:ascii="ＭＳ 明朝" w:hAnsi="ＭＳ 明朝" w:hint="eastAsia"/>
        </w:rPr>
        <w:t>第18条　園長は、伝染病にかかり、またはかかったおそれのある園児に対して、その出席停止を命ずることがある。</w:t>
      </w:r>
    </w:p>
    <w:p w14:paraId="418EF0C1"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（退園及び転園）</w:t>
      </w:r>
    </w:p>
    <w:p w14:paraId="23B6E5B2"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第19条　幼稚園を退園又は転園しようとする者は、あらかじめ、その旨を園長に届け出なければならない。</w:t>
      </w:r>
    </w:p>
    <w:p w14:paraId="3A969F6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（修了証書の授与）</w:t>
      </w:r>
    </w:p>
    <w:p w14:paraId="3F6D0B2E"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第20条　園長は、幼稚園の教育課程を修了した者に修了証書（様式第２号）を授与するものとする。</w:t>
      </w:r>
    </w:p>
    <w:p w14:paraId="5552AD5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（賞　罰）</w:t>
      </w:r>
    </w:p>
    <w:p w14:paraId="5FD1B7D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第21条　心身の発達が著しく他の模範となる者は、これを褒賞することがある。</w:t>
      </w:r>
    </w:p>
    <w:p w14:paraId="0B86213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他の園児に対し、教育上好ましくないと思われる者は、これを１週間以内の登園停止とすることがある。</w:t>
      </w:r>
    </w:p>
    <w:p w14:paraId="33B46B8F" w14:textId="77777777" w:rsidR="00AF24CD" w:rsidRPr="006A3717" w:rsidRDefault="00AF24CD">
      <w:pPr>
        <w:autoSpaceDE w:val="0"/>
        <w:autoSpaceDN w:val="0"/>
        <w:ind w:left="210" w:hangingChars="100" w:hanging="210"/>
        <w:rPr>
          <w:rFonts w:ascii="ＭＳ 明朝" w:hAnsi="ＭＳ 明朝" w:hint="eastAsia"/>
        </w:rPr>
      </w:pPr>
    </w:p>
    <w:p w14:paraId="2B8F121C"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第５章　　保育料、入園選考料及び入園料</w:t>
      </w:r>
    </w:p>
    <w:p w14:paraId="2AB688C0"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（保育料等の額）</w:t>
      </w:r>
    </w:p>
    <w:p w14:paraId="37A8F9A7"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第22条　保育料、入園選考料及び入園料の額は、次のとおりとする。</w:t>
      </w:r>
    </w:p>
    <w:p w14:paraId="687E559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(1)　保育料　　　月額　　　　円</w:t>
      </w:r>
    </w:p>
    <w:p w14:paraId="51A60DC5"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(2)　入園選考料　　　　　　　円</w:t>
      </w:r>
    </w:p>
    <w:p w14:paraId="6A6B13D5"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(3)　入園料　　　　　　　　　円</w:t>
      </w:r>
    </w:p>
    <w:p w14:paraId="28E4C758" w14:textId="77777777" w:rsidR="00E471DA" w:rsidRDefault="00E471DA">
      <w:pPr>
        <w:autoSpaceDE w:val="0"/>
        <w:autoSpaceDN w:val="0"/>
        <w:ind w:left="210" w:hangingChars="100" w:hanging="210"/>
        <w:rPr>
          <w:rFonts w:ascii="ＭＳ 明朝" w:hAnsi="ＭＳ 明朝" w:hint="eastAsia"/>
        </w:rPr>
      </w:pPr>
    </w:p>
    <w:p w14:paraId="6BC0433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lastRenderedPageBreak/>
        <w:t xml:space="preserve">　（保育料の納付方法等）</w:t>
      </w:r>
    </w:p>
    <w:p w14:paraId="49DED94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第23条　幼稚園に在園する者は、毎月その月分の保育料を○日までに納付しなければならない。ただし、欠席期間が月の初日から末日までの全日数にわたるときは、その月分の保育料を徴収しない。</w:t>
      </w:r>
    </w:p>
    <w:p w14:paraId="0541C22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（保育料等の減免）</w:t>
      </w:r>
    </w:p>
    <w:p w14:paraId="46C2DBD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第24条　園長は、経済的事情等により、特に必要があると認められる者に対し、保育料及び入園料を減免することができる。</w:t>
      </w:r>
    </w:p>
    <w:p w14:paraId="3C798ADF"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（保育料等の還付の制限）</w:t>
      </w:r>
    </w:p>
    <w:p w14:paraId="1DD161D5"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第25条　既納の保育料等は還付しない。</w:t>
      </w:r>
    </w:p>
    <w:p w14:paraId="04A2F389"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（保育料滞納者に対する処置）</w:t>
      </w:r>
    </w:p>
    <w:p w14:paraId="7A65895C"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第26条　園長は、保育料の未納が納期後１か月以上に及んだ園児について、登園を停止し、なお、引き続き保育料を納付しないときは、これを除籍することがある。</w:t>
      </w:r>
    </w:p>
    <w:p w14:paraId="24539046" w14:textId="77777777" w:rsidR="00AF24CD" w:rsidRPr="006A3717" w:rsidRDefault="00AF24CD">
      <w:pPr>
        <w:autoSpaceDE w:val="0"/>
        <w:autoSpaceDN w:val="0"/>
        <w:ind w:left="210" w:hangingChars="100" w:hanging="210"/>
        <w:rPr>
          <w:rFonts w:ascii="ＭＳ 明朝" w:hAnsi="ＭＳ 明朝" w:hint="eastAsia"/>
        </w:rPr>
      </w:pPr>
    </w:p>
    <w:p w14:paraId="34D29F07" w14:textId="77777777" w:rsidR="00AF24CD" w:rsidRPr="006A3717" w:rsidRDefault="00AF24CD">
      <w:pPr>
        <w:autoSpaceDE w:val="0"/>
        <w:autoSpaceDN w:val="0"/>
        <w:ind w:left="210" w:hangingChars="100" w:hanging="210"/>
        <w:rPr>
          <w:rFonts w:ascii="ＭＳ 明朝" w:hAnsi="ＭＳ 明朝" w:hint="eastAsia"/>
          <w:lang w:eastAsia="zh-TW"/>
        </w:rPr>
      </w:pPr>
      <w:r w:rsidRPr="006A3717">
        <w:rPr>
          <w:rFonts w:ascii="ＭＳ 明朝" w:hAnsi="ＭＳ 明朝" w:hint="eastAsia"/>
        </w:rPr>
        <w:t xml:space="preserve">　　　</w:t>
      </w:r>
      <w:r w:rsidRPr="006A3717">
        <w:rPr>
          <w:rFonts w:ascii="ＭＳ 明朝" w:hAnsi="ＭＳ 明朝" w:hint="eastAsia"/>
          <w:lang w:eastAsia="zh-TW"/>
        </w:rPr>
        <w:t>第６章　　職員組織</w:t>
      </w:r>
    </w:p>
    <w:p w14:paraId="0F2BA1F8"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lang w:eastAsia="zh-TW"/>
        </w:rPr>
        <w:t xml:space="preserve">　</w:t>
      </w:r>
      <w:r w:rsidRPr="006A3717">
        <w:rPr>
          <w:rFonts w:ascii="ＭＳ 明朝" w:hAnsi="ＭＳ 明朝" w:hint="eastAsia"/>
        </w:rPr>
        <w:t>（職　員）</w:t>
      </w:r>
    </w:p>
    <w:p w14:paraId="17F1531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第27条　幼稚園に次の職員を置く。</w:t>
      </w:r>
    </w:p>
    <w:p w14:paraId="200CF1A5"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園　　長　　　１名</w:t>
      </w:r>
    </w:p>
    <w:p w14:paraId="2B9F1671"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教　　諭　　　○名</w:t>
      </w:r>
    </w:p>
    <w:p w14:paraId="112CBC2E"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養護教諭　　　１名</w:t>
      </w:r>
    </w:p>
    <w:p w14:paraId="7C3BDCFD"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２　前項の職員のほか、幼稚園に</w:t>
      </w:r>
      <w:r w:rsidR="00F41AC2" w:rsidRPr="006A3717">
        <w:rPr>
          <w:rFonts w:ascii="ＭＳ 明朝" w:hAnsi="ＭＳ 明朝" w:hint="eastAsia"/>
        </w:rPr>
        <w:t>副園長、教頭、主幹教諭、指導教諭、</w:t>
      </w:r>
      <w:r w:rsidRPr="006A3717">
        <w:rPr>
          <w:rFonts w:ascii="ＭＳ 明朝" w:hAnsi="ＭＳ 明朝" w:hint="eastAsia"/>
        </w:rPr>
        <w:t>助教諭、養護助教諭、講師、事務職員その他必要な職員を置くことがある。</w:t>
      </w:r>
    </w:p>
    <w:p w14:paraId="1F99E387"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（園医等）</w:t>
      </w:r>
    </w:p>
    <w:p w14:paraId="6DBA7134"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第28条　幼稚園に園医、園歯科医及び園薬剤師を置く。</w:t>
      </w:r>
    </w:p>
    <w:p w14:paraId="2495DCD1" w14:textId="77777777" w:rsidR="00AF24CD" w:rsidRPr="006A3717" w:rsidRDefault="00AF24CD">
      <w:pPr>
        <w:autoSpaceDE w:val="0"/>
        <w:autoSpaceDN w:val="0"/>
        <w:ind w:left="210" w:hangingChars="100" w:hanging="210"/>
        <w:rPr>
          <w:rFonts w:ascii="ＭＳ 明朝" w:hAnsi="ＭＳ 明朝" w:hint="eastAsia"/>
        </w:rPr>
      </w:pPr>
    </w:p>
    <w:p w14:paraId="2444FA65" w14:textId="77777777" w:rsidR="00AF24CD" w:rsidRPr="006A3717" w:rsidRDefault="00AF24CD">
      <w:pPr>
        <w:autoSpaceDE w:val="0"/>
        <w:autoSpaceDN w:val="0"/>
        <w:ind w:left="210" w:hangingChars="100" w:hanging="210"/>
        <w:rPr>
          <w:rFonts w:ascii="ＭＳ 明朝" w:hAnsi="ＭＳ 明朝" w:hint="eastAsia"/>
          <w:lang w:eastAsia="zh-TW"/>
        </w:rPr>
      </w:pPr>
      <w:r w:rsidRPr="006A3717">
        <w:rPr>
          <w:rFonts w:ascii="ＭＳ 明朝" w:hAnsi="ＭＳ 明朝" w:hint="eastAsia"/>
          <w:lang w:eastAsia="zh-TW"/>
        </w:rPr>
        <w:t xml:space="preserve">　　　第７章　　補　則</w:t>
      </w:r>
    </w:p>
    <w:p w14:paraId="0546BE93"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lang w:eastAsia="zh-TW"/>
        </w:rPr>
        <w:t xml:space="preserve">　</w:t>
      </w:r>
      <w:r w:rsidRPr="006A3717">
        <w:rPr>
          <w:rFonts w:ascii="ＭＳ 明朝" w:hAnsi="ＭＳ 明朝" w:hint="eastAsia"/>
        </w:rPr>
        <w:t>（補　則）</w:t>
      </w:r>
    </w:p>
    <w:p w14:paraId="0609C4A1"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第29条　この園則で定めるもののほか、その施行に関し必要な事項は、別に定める。</w:t>
      </w:r>
    </w:p>
    <w:p w14:paraId="3FC902F2" w14:textId="77777777" w:rsidR="00AF24CD" w:rsidRPr="006A3717" w:rsidRDefault="00AF24CD">
      <w:pPr>
        <w:autoSpaceDE w:val="0"/>
        <w:autoSpaceDN w:val="0"/>
        <w:ind w:left="210" w:hangingChars="100" w:hanging="210"/>
        <w:rPr>
          <w:rFonts w:ascii="ＭＳ 明朝" w:hAnsi="ＭＳ 明朝" w:hint="eastAsia"/>
        </w:rPr>
      </w:pPr>
    </w:p>
    <w:p w14:paraId="1D82C912"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附　則</w:t>
      </w:r>
    </w:p>
    <w:p w14:paraId="3D687222" w14:textId="77777777" w:rsidR="00AF24CD" w:rsidRPr="006A3717" w:rsidRDefault="00AF24CD">
      <w:pPr>
        <w:autoSpaceDE w:val="0"/>
        <w:autoSpaceDN w:val="0"/>
        <w:ind w:left="210" w:hangingChars="100" w:hanging="210"/>
        <w:rPr>
          <w:rFonts w:ascii="ＭＳ 明朝" w:hAnsi="ＭＳ 明朝" w:hint="eastAsia"/>
        </w:rPr>
      </w:pPr>
      <w:r w:rsidRPr="006A3717">
        <w:rPr>
          <w:rFonts w:ascii="ＭＳ 明朝" w:hAnsi="ＭＳ 明朝" w:hint="eastAsia"/>
        </w:rPr>
        <w:t xml:space="preserve">　この園則は、平成○○年○○月○○日から施行する。</w:t>
      </w:r>
    </w:p>
    <w:p w14:paraId="6AEF5DD6" w14:textId="77777777" w:rsidR="00F41AC2" w:rsidRPr="006A3717" w:rsidRDefault="00F41AC2" w:rsidP="00F41AC2">
      <w:pPr>
        <w:autoSpaceDE w:val="0"/>
        <w:autoSpaceDN w:val="0"/>
        <w:ind w:left="210" w:hangingChars="100" w:hanging="210"/>
        <w:rPr>
          <w:rFonts w:ascii="ＭＳ 明朝" w:hAnsi="ＭＳ 明朝" w:hint="eastAsia"/>
        </w:rPr>
      </w:pPr>
      <w:r w:rsidRPr="006A3717">
        <w:rPr>
          <w:rFonts w:ascii="ＭＳ 明朝" w:hAnsi="ＭＳ 明朝" w:hint="eastAsia"/>
        </w:rPr>
        <w:t xml:space="preserve">　　附　則</w:t>
      </w:r>
    </w:p>
    <w:p w14:paraId="7BEFD2A0" w14:textId="77777777" w:rsidR="00F41AC2" w:rsidRPr="006A3717" w:rsidRDefault="00F41AC2" w:rsidP="00F41AC2">
      <w:pPr>
        <w:autoSpaceDE w:val="0"/>
        <w:autoSpaceDN w:val="0"/>
        <w:ind w:left="210" w:hangingChars="100" w:hanging="210"/>
        <w:rPr>
          <w:rFonts w:ascii="ＭＳ 明朝" w:hAnsi="ＭＳ 明朝" w:hint="eastAsia"/>
        </w:rPr>
      </w:pPr>
      <w:r w:rsidRPr="006A3717">
        <w:rPr>
          <w:rFonts w:ascii="ＭＳ 明朝" w:hAnsi="ＭＳ 明朝" w:hint="eastAsia"/>
        </w:rPr>
        <w:t xml:space="preserve">　この園則は、平成○○年○○月○○日から施行する。</w:t>
      </w:r>
    </w:p>
    <w:p w14:paraId="3A7035F1" w14:textId="77777777" w:rsidR="00F41AC2" w:rsidRPr="006A3717" w:rsidRDefault="00F41AC2" w:rsidP="00F41AC2">
      <w:pPr>
        <w:autoSpaceDE w:val="0"/>
        <w:autoSpaceDN w:val="0"/>
        <w:ind w:left="210" w:hangingChars="100" w:hanging="210"/>
        <w:rPr>
          <w:rFonts w:ascii="ＭＳ 明朝" w:hAnsi="ＭＳ 明朝" w:hint="eastAsia"/>
        </w:rPr>
      </w:pPr>
      <w:r w:rsidRPr="006A3717">
        <w:rPr>
          <w:rFonts w:ascii="ＭＳ 明朝" w:hAnsi="ＭＳ 明朝" w:hint="eastAsia"/>
        </w:rPr>
        <w:t xml:space="preserve">　　附　則</w:t>
      </w:r>
    </w:p>
    <w:p w14:paraId="7DD23517" w14:textId="77777777" w:rsidR="00F41AC2" w:rsidRPr="006A3717" w:rsidRDefault="00F41AC2" w:rsidP="00F41AC2">
      <w:pPr>
        <w:autoSpaceDE w:val="0"/>
        <w:autoSpaceDN w:val="0"/>
        <w:ind w:left="210" w:hangingChars="100" w:hanging="210"/>
        <w:rPr>
          <w:rFonts w:ascii="ＭＳ 明朝" w:hAnsi="ＭＳ 明朝" w:hint="eastAsia"/>
        </w:rPr>
      </w:pPr>
      <w:r w:rsidRPr="006A3717">
        <w:rPr>
          <w:rFonts w:ascii="ＭＳ 明朝" w:hAnsi="ＭＳ 明朝" w:hint="eastAsia"/>
        </w:rPr>
        <w:t xml:space="preserve">　この園則は、平成○○年○○月○○日から施行する。</w:t>
      </w:r>
    </w:p>
    <w:p w14:paraId="044BABB2" w14:textId="77777777" w:rsidR="00F41AC2" w:rsidRPr="006A3717" w:rsidRDefault="00F41AC2" w:rsidP="00F41AC2">
      <w:pPr>
        <w:autoSpaceDE w:val="0"/>
        <w:autoSpaceDN w:val="0"/>
        <w:rPr>
          <w:rFonts w:ascii="ＭＳ 明朝" w:hAnsi="ＭＳ 明朝" w:hint="eastAsia"/>
        </w:rPr>
      </w:pPr>
    </w:p>
    <w:sectPr w:rsidR="00F41AC2" w:rsidRPr="006A3717" w:rsidSect="008C5A09">
      <w:footerReference w:type="default" r:id="rId8"/>
      <w:pgSz w:w="11906" w:h="16838"/>
      <w:pgMar w:top="1985" w:right="1701" w:bottom="1701" w:left="1701" w:header="851" w:footer="992" w:gutter="0"/>
      <w:pgNumType w:start="3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076CE" w14:textId="77777777" w:rsidR="006B1D93" w:rsidRDefault="006B1D93">
      <w:r>
        <w:separator/>
      </w:r>
    </w:p>
  </w:endnote>
  <w:endnote w:type="continuationSeparator" w:id="0">
    <w:p w14:paraId="56E37282" w14:textId="77777777" w:rsidR="006B1D93" w:rsidRDefault="006B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A0E8E" w14:textId="77777777" w:rsidR="00434FAE" w:rsidRPr="00606429" w:rsidRDefault="00434FAE">
    <w:pPr>
      <w:pStyle w:val="a5"/>
      <w:jc w:val="center"/>
      <w:rPr>
        <w:rFonts w:ascii="ＭＳ ゴシック" w:eastAsia="ＭＳ ゴシック" w:hAnsi="ＭＳ ゴシック"/>
      </w:rPr>
    </w:pPr>
    <w:r w:rsidRPr="00606429">
      <w:rPr>
        <w:rFonts w:ascii="ＭＳ ゴシック" w:eastAsia="ＭＳ ゴシック" w:hAnsi="ＭＳ ゴシック"/>
      </w:rPr>
      <w:fldChar w:fldCharType="begin"/>
    </w:r>
    <w:r w:rsidRPr="00606429">
      <w:rPr>
        <w:rFonts w:ascii="ＭＳ ゴシック" w:eastAsia="ＭＳ ゴシック" w:hAnsi="ＭＳ ゴシック"/>
      </w:rPr>
      <w:instrText>PAGE   \* MERGEFORMAT</w:instrText>
    </w:r>
    <w:r w:rsidRPr="00606429">
      <w:rPr>
        <w:rFonts w:ascii="ＭＳ ゴシック" w:eastAsia="ＭＳ ゴシック" w:hAnsi="ＭＳ ゴシック"/>
      </w:rPr>
      <w:fldChar w:fldCharType="separate"/>
    </w:r>
    <w:r w:rsidR="00660B58" w:rsidRPr="00660B58">
      <w:rPr>
        <w:rFonts w:ascii="ＭＳ ゴシック" w:eastAsia="ＭＳ ゴシック" w:hAnsi="ＭＳ ゴシック"/>
        <w:noProof/>
        <w:lang w:val="ja-JP"/>
      </w:rPr>
      <w:t>322</w:t>
    </w:r>
    <w:r w:rsidRPr="00606429">
      <w:rPr>
        <w:rFonts w:ascii="ＭＳ ゴシック" w:eastAsia="ＭＳ ゴシック" w:hAnsi="ＭＳ ゴシック"/>
      </w:rPr>
      <w:fldChar w:fldCharType="end"/>
    </w:r>
  </w:p>
  <w:p w14:paraId="7E0D45CF" w14:textId="77777777" w:rsidR="00AF24CD" w:rsidRDefault="00AF24CD">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A6C60" w14:textId="77777777" w:rsidR="006B1D93" w:rsidRDefault="006B1D93">
      <w:r>
        <w:separator/>
      </w:r>
    </w:p>
  </w:footnote>
  <w:footnote w:type="continuationSeparator" w:id="0">
    <w:p w14:paraId="0760BA1C" w14:textId="77777777" w:rsidR="006B1D93" w:rsidRDefault="006B1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93454"/>
    <w:multiLevelType w:val="hybridMultilevel"/>
    <w:tmpl w:val="490E2790"/>
    <w:lvl w:ilvl="0" w:tplc="4C724780">
      <w:start w:val="9"/>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66239C8"/>
    <w:multiLevelType w:val="hybridMultilevel"/>
    <w:tmpl w:val="4CFCDBB2"/>
    <w:lvl w:ilvl="0" w:tplc="0E3EA332">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4E30549"/>
    <w:multiLevelType w:val="hybridMultilevel"/>
    <w:tmpl w:val="3502F114"/>
    <w:lvl w:ilvl="0" w:tplc="DB0CE00E">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6752111">
    <w:abstractNumId w:val="2"/>
  </w:num>
  <w:num w:numId="2" w16cid:durableId="379207240">
    <w:abstractNumId w:val="1"/>
  </w:num>
  <w:num w:numId="3" w16cid:durableId="451945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AC2"/>
    <w:rsid w:val="00001ED7"/>
    <w:rsid w:val="002676C3"/>
    <w:rsid w:val="002F3EE7"/>
    <w:rsid w:val="003346FE"/>
    <w:rsid w:val="003D35E4"/>
    <w:rsid w:val="00434FAE"/>
    <w:rsid w:val="00606429"/>
    <w:rsid w:val="00651DE2"/>
    <w:rsid w:val="00660B58"/>
    <w:rsid w:val="006A3717"/>
    <w:rsid w:val="006B1D93"/>
    <w:rsid w:val="008C5A09"/>
    <w:rsid w:val="00901DFB"/>
    <w:rsid w:val="00A23E64"/>
    <w:rsid w:val="00AE3A85"/>
    <w:rsid w:val="00AF24CD"/>
    <w:rsid w:val="00C07016"/>
    <w:rsid w:val="00DD15F2"/>
    <w:rsid w:val="00E471DA"/>
    <w:rsid w:val="00ED5E52"/>
    <w:rsid w:val="00F41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0BFAAA1"/>
  <w15:chartTrackingRefBased/>
  <w15:docId w15:val="{0744D2FF-66E1-4646-9445-654CEF77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10" w:hangingChars="100" w:hanging="210"/>
    </w:pPr>
  </w:style>
  <w:style w:type="paragraph" w:styleId="a4">
    <w:name w:val="header"/>
    <w:basedOn w:val="a"/>
    <w:semiHidden/>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Balloon Text"/>
    <w:basedOn w:val="a"/>
    <w:link w:val="a9"/>
    <w:uiPriority w:val="99"/>
    <w:semiHidden/>
    <w:unhideWhenUsed/>
    <w:rsid w:val="00651DE2"/>
    <w:rPr>
      <w:rFonts w:ascii="Arial" w:eastAsia="ＭＳ ゴシック" w:hAnsi="Arial"/>
      <w:sz w:val="18"/>
      <w:szCs w:val="18"/>
    </w:rPr>
  </w:style>
  <w:style w:type="character" w:customStyle="1" w:styleId="a9">
    <w:name w:val="吹き出し (文字)"/>
    <w:link w:val="a8"/>
    <w:uiPriority w:val="99"/>
    <w:semiHidden/>
    <w:rsid w:val="00651DE2"/>
    <w:rPr>
      <w:rFonts w:ascii="Arial" w:eastAsia="ＭＳ ゴシック" w:hAnsi="Arial" w:cs="Times New Roman"/>
      <w:kern w:val="2"/>
      <w:sz w:val="18"/>
      <w:szCs w:val="18"/>
    </w:rPr>
  </w:style>
  <w:style w:type="character" w:customStyle="1" w:styleId="a6">
    <w:name w:val="フッター (文字)"/>
    <w:link w:val="a5"/>
    <w:uiPriority w:val="99"/>
    <w:rsid w:val="00434FA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2C769-BA88-4315-95D7-5B4BEAF42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420</Words>
  <Characters>2398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vt:lpstr>
      <vt:lpstr>2</vt:lpstr>
    </vt:vector>
  </TitlesOfParts>
  <Company>岩手県総務学事課</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総務室　内線５０１０</dc:creator>
  <cp:keywords/>
  <dc:description/>
  <cp:lastPrinted>2025-05-26T05:54:00Z</cp:lastPrinted>
  <dcterms:created xsi:type="dcterms:W3CDTF">2025-11-23T02:08:00Z</dcterms:created>
  <dcterms:modified xsi:type="dcterms:W3CDTF">2025-11-23T02:08:00Z</dcterms:modified>
</cp:coreProperties>
</file>