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95" w:rsidRPr="00A13E4E" w:rsidRDefault="00BD6AE8" w:rsidP="0083436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A13E4E">
        <w:rPr>
          <w:rFonts w:asciiTheme="majorEastAsia" w:eastAsiaTheme="majorEastAsia" w:hAnsiTheme="majorEastAsia" w:hint="eastAsia"/>
          <w:b/>
          <w:sz w:val="28"/>
          <w:szCs w:val="28"/>
        </w:rPr>
        <w:t>私</w:t>
      </w:r>
      <w:r w:rsidR="001E240C" w:rsidRPr="00A13E4E">
        <w:rPr>
          <w:rFonts w:asciiTheme="majorEastAsia" w:eastAsiaTheme="majorEastAsia" w:hAnsiTheme="majorEastAsia" w:hint="eastAsia"/>
          <w:b/>
          <w:sz w:val="28"/>
          <w:szCs w:val="28"/>
        </w:rPr>
        <w:t>立高等学校生徒等奨学給付金</w:t>
      </w:r>
      <w:r w:rsidR="00DE660A">
        <w:rPr>
          <w:rFonts w:asciiTheme="majorEastAsia" w:eastAsiaTheme="majorEastAsia" w:hAnsiTheme="majorEastAsia" w:hint="eastAsia"/>
          <w:b/>
          <w:sz w:val="28"/>
          <w:szCs w:val="28"/>
        </w:rPr>
        <w:t>の</w:t>
      </w:r>
      <w:r w:rsidR="001E240C" w:rsidRPr="00A13E4E">
        <w:rPr>
          <w:rFonts w:asciiTheme="majorEastAsia" w:eastAsiaTheme="majorEastAsia" w:hAnsiTheme="majorEastAsia" w:hint="eastAsia"/>
          <w:b/>
          <w:sz w:val="28"/>
          <w:szCs w:val="28"/>
        </w:rPr>
        <w:t>代理受領</w:t>
      </w:r>
      <w:r w:rsidR="00DE660A">
        <w:rPr>
          <w:rFonts w:asciiTheme="majorEastAsia" w:eastAsiaTheme="majorEastAsia" w:hAnsiTheme="majorEastAsia" w:hint="eastAsia"/>
          <w:b/>
          <w:sz w:val="28"/>
          <w:szCs w:val="28"/>
        </w:rPr>
        <w:t>導入</w:t>
      </w:r>
      <w:r w:rsidR="00FB7651" w:rsidRPr="00A13E4E">
        <w:rPr>
          <w:rFonts w:asciiTheme="majorEastAsia" w:eastAsiaTheme="majorEastAsia" w:hAnsiTheme="majorEastAsia" w:hint="eastAsia"/>
          <w:b/>
          <w:sz w:val="28"/>
          <w:szCs w:val="28"/>
        </w:rPr>
        <w:t>等</w:t>
      </w:r>
      <w:r w:rsidR="00486D95" w:rsidRPr="00A13E4E">
        <w:rPr>
          <w:rFonts w:asciiTheme="majorEastAsia" w:eastAsiaTheme="majorEastAsia" w:hAnsiTheme="majorEastAsia" w:hint="eastAsia"/>
          <w:b/>
          <w:sz w:val="28"/>
          <w:szCs w:val="28"/>
        </w:rPr>
        <w:t>について</w:t>
      </w:r>
    </w:p>
    <w:p w:rsidR="00486D95" w:rsidRPr="00486D95" w:rsidRDefault="00486D95" w:rsidP="00486D95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6D95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学校名　　　　　　　　　　　　</w:t>
      </w:r>
    </w:p>
    <w:p w:rsidR="00486D95" w:rsidRPr="001E240C" w:rsidRDefault="00486D95" w:rsidP="00486D95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486D95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担当者　　　　　　　　　　　　</w:t>
      </w:r>
    </w:p>
    <w:p w:rsidR="00BD6AE8" w:rsidRPr="004157BC" w:rsidRDefault="003D68B5" w:rsidP="00486D95">
      <w:r>
        <w:rPr>
          <w:rFonts w:hint="eastAsia"/>
        </w:rPr>
        <w:t xml:space="preserve">１　</w:t>
      </w:r>
      <w:r w:rsidR="00BD6AE8" w:rsidRPr="004157BC">
        <w:rPr>
          <w:rFonts w:hint="eastAsia"/>
        </w:rPr>
        <w:t>検討内容について</w:t>
      </w:r>
    </w:p>
    <w:p w:rsidR="00376D54" w:rsidRDefault="00BD6AE8" w:rsidP="00364A75">
      <w:r w:rsidRPr="004157BC">
        <w:rPr>
          <w:rFonts w:hint="eastAsia"/>
        </w:rPr>
        <w:t xml:space="preserve">　　来年度</w:t>
      </w:r>
      <w:r w:rsidR="00DE660A">
        <w:rPr>
          <w:rFonts w:hint="eastAsia"/>
        </w:rPr>
        <w:t>の</w:t>
      </w:r>
      <w:r w:rsidR="00364A75">
        <w:rPr>
          <w:rFonts w:hint="eastAsia"/>
        </w:rPr>
        <w:t>標記</w:t>
      </w:r>
      <w:r w:rsidRPr="004157BC">
        <w:rPr>
          <w:rFonts w:hint="eastAsia"/>
        </w:rPr>
        <w:t>事業実施に</w:t>
      </w:r>
      <w:r w:rsidR="00DE660A">
        <w:rPr>
          <w:rFonts w:hint="eastAsia"/>
        </w:rPr>
        <w:t>当たり</w:t>
      </w:r>
      <w:r w:rsidRPr="004157BC">
        <w:rPr>
          <w:rFonts w:hint="eastAsia"/>
        </w:rPr>
        <w:t>、下記のとおり</w:t>
      </w:r>
      <w:r w:rsidR="00DE660A">
        <w:rPr>
          <w:rFonts w:hint="eastAsia"/>
        </w:rPr>
        <w:t>支給方法</w:t>
      </w:r>
      <w:r w:rsidR="001622AF">
        <w:rPr>
          <w:rFonts w:hint="eastAsia"/>
        </w:rPr>
        <w:t>等</w:t>
      </w:r>
      <w:bookmarkStart w:id="0" w:name="_GoBack"/>
      <w:bookmarkEnd w:id="0"/>
      <w:r w:rsidR="00DE660A">
        <w:rPr>
          <w:rFonts w:hint="eastAsia"/>
        </w:rPr>
        <w:t>の見直し</w:t>
      </w:r>
      <w:r w:rsidRPr="004157BC">
        <w:rPr>
          <w:rFonts w:hint="eastAsia"/>
        </w:rPr>
        <w:t>を行うことを</w:t>
      </w:r>
      <w:r w:rsidR="0022408A">
        <w:rPr>
          <w:rFonts w:hint="eastAsia"/>
        </w:rPr>
        <w:t>予定</w:t>
      </w:r>
      <w:r w:rsidR="00DE660A">
        <w:rPr>
          <w:rFonts w:hint="eastAsia"/>
        </w:rPr>
        <w:t>してい</w:t>
      </w:r>
      <w:r w:rsidRPr="004157BC">
        <w:rPr>
          <w:rFonts w:hint="eastAsia"/>
        </w:rPr>
        <w:t>ます。</w:t>
      </w:r>
    </w:p>
    <w:p w:rsidR="00B62206" w:rsidRDefault="0022408A" w:rsidP="00DD5EB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20320</wp:posOffset>
                </wp:positionV>
                <wp:extent cx="6438900" cy="8953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895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9.2pt;margin-top:1.6pt;width:507pt;height:7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" filled="f" strokecolor="black [3213]" strokeweight=".25pt"/>
            </w:pict>
          </mc:Fallback>
        </mc:AlternateContent>
      </w:r>
      <w:r w:rsidR="00DD5EBB">
        <w:rPr>
          <w:rFonts w:hint="eastAsia"/>
        </w:rPr>
        <w:t xml:space="preserve">　</w:t>
      </w:r>
      <w:r w:rsidR="00364A75">
        <w:rPr>
          <w:rFonts w:hint="eastAsia"/>
        </w:rPr>
        <w:t xml:space="preserve">　</w:t>
      </w:r>
      <w:r w:rsidR="00DD5EBB">
        <w:rPr>
          <w:rFonts w:hint="eastAsia"/>
        </w:rPr>
        <w:t>申請者が代理受領を希望する場合、委任状を提出することによ</w:t>
      </w:r>
      <w:r w:rsidR="00376D54">
        <w:rPr>
          <w:rFonts w:hint="eastAsia"/>
        </w:rPr>
        <w:t>り</w:t>
      </w:r>
      <w:r w:rsidR="00B62206">
        <w:rPr>
          <w:rFonts w:hint="eastAsia"/>
        </w:rPr>
        <w:t>授業料以外の教育費（修学旅行費等）</w:t>
      </w:r>
      <w:r w:rsidR="00DD5EBB">
        <w:rPr>
          <w:rFonts w:hint="eastAsia"/>
        </w:rPr>
        <w:t>と</w:t>
      </w:r>
    </w:p>
    <w:p w:rsidR="00DD5EBB" w:rsidRDefault="00DD5EBB" w:rsidP="00B62206">
      <w:pPr>
        <w:ind w:firstLineChars="100" w:firstLine="210"/>
      </w:pPr>
      <w:r>
        <w:rPr>
          <w:rFonts w:hint="eastAsia"/>
        </w:rPr>
        <w:t>の相殺を行う</w:t>
      </w:r>
      <w:r w:rsidR="00D92AC8">
        <w:rPr>
          <w:rFonts w:hint="eastAsia"/>
        </w:rPr>
        <w:t>ことを可能とする</w:t>
      </w:r>
      <w:r>
        <w:rPr>
          <w:rFonts w:hint="eastAsia"/>
        </w:rPr>
        <w:t>もの。</w:t>
      </w:r>
    </w:p>
    <w:p w:rsidR="00DD5EBB" w:rsidRDefault="00364A75" w:rsidP="00364A75">
      <w:pPr>
        <w:ind w:left="210" w:hangingChars="100" w:hanging="210"/>
      </w:pPr>
      <w:r>
        <w:rPr>
          <w:rFonts w:hint="eastAsia"/>
        </w:rPr>
        <w:t xml:space="preserve">　　学校において申請者</w:t>
      </w:r>
      <w:r w:rsidR="00B62206">
        <w:rPr>
          <w:rFonts w:hint="eastAsia"/>
        </w:rPr>
        <w:t>から</w:t>
      </w:r>
      <w:r w:rsidR="00DE660A">
        <w:rPr>
          <w:rFonts w:hint="eastAsia"/>
        </w:rPr>
        <w:t>委任状を</w:t>
      </w:r>
      <w:r w:rsidR="00B62206">
        <w:rPr>
          <w:rFonts w:hint="eastAsia"/>
        </w:rPr>
        <w:t>徴収し</w:t>
      </w:r>
      <w:r>
        <w:rPr>
          <w:rFonts w:hint="eastAsia"/>
        </w:rPr>
        <w:t>、</w:t>
      </w:r>
      <w:r w:rsidR="00DE660A">
        <w:rPr>
          <w:rFonts w:hint="eastAsia"/>
        </w:rPr>
        <w:t>委任した申請者分の給付金は</w:t>
      </w:r>
      <w:r w:rsidR="00B62206">
        <w:rPr>
          <w:rFonts w:hint="eastAsia"/>
        </w:rPr>
        <w:t>県から学校に対し</w:t>
      </w:r>
      <w:r w:rsidR="00376D54">
        <w:rPr>
          <w:rFonts w:hint="eastAsia"/>
        </w:rPr>
        <w:t>交付、学校</w:t>
      </w:r>
      <w:r w:rsidR="00DE660A">
        <w:rPr>
          <w:rFonts w:hint="eastAsia"/>
        </w:rPr>
        <w:t>は</w:t>
      </w:r>
      <w:r w:rsidR="00B62206">
        <w:rPr>
          <w:rFonts w:hint="eastAsia"/>
        </w:rPr>
        <w:t>授業料以外の教育費</w:t>
      </w:r>
      <w:r w:rsidR="00376D54">
        <w:rPr>
          <w:rFonts w:hint="eastAsia"/>
        </w:rPr>
        <w:t>との相殺を行うもの。</w:t>
      </w:r>
    </w:p>
    <w:p w:rsidR="00376D54" w:rsidRDefault="0022380C" w:rsidP="00F537FE">
      <w:r>
        <w:rPr>
          <w:rFonts w:hint="eastAsia"/>
        </w:rPr>
        <w:t xml:space="preserve">　○上記</w:t>
      </w:r>
      <w:r w:rsidR="00DE660A">
        <w:rPr>
          <w:rFonts w:hint="eastAsia"/>
        </w:rPr>
        <w:t>方法の導入</w:t>
      </w:r>
      <w:r>
        <w:rPr>
          <w:rFonts w:hint="eastAsia"/>
        </w:rPr>
        <w:t>に伴う学校におけるメリット及びデメリット</w:t>
      </w:r>
      <w:r w:rsidR="00F537FE">
        <w:rPr>
          <w:rFonts w:hint="eastAsia"/>
        </w:rPr>
        <w:t>について</w:t>
      </w:r>
    </w:p>
    <w:p w:rsidR="00B7368F" w:rsidRDefault="00376D54" w:rsidP="00364A75">
      <w:pPr>
        <w:rPr>
          <w:bdr w:val="single" w:sz="4" w:space="0" w:color="auto"/>
        </w:rPr>
      </w:pPr>
      <w:r>
        <w:rPr>
          <w:rFonts w:hint="eastAsia"/>
        </w:rPr>
        <w:t xml:space="preserve">　</w:t>
      </w:r>
      <w:r w:rsidR="00364A75">
        <w:t xml:space="preserve"> </w:t>
      </w:r>
      <w:r w:rsidR="00364A75" w:rsidRPr="00364A75">
        <w:rPr>
          <w:rFonts w:hint="eastAsia"/>
          <w:bdr w:val="single" w:sz="4" w:space="0" w:color="auto"/>
        </w:rPr>
        <w:t>メリット</w:t>
      </w:r>
    </w:p>
    <w:p w:rsidR="00DE660A" w:rsidRDefault="00364A75" w:rsidP="00DE660A">
      <w:r w:rsidRPr="00364A75">
        <w:rPr>
          <w:rFonts w:hint="eastAsia"/>
        </w:rPr>
        <w:t xml:space="preserve">　　</w:t>
      </w:r>
      <w:r w:rsidR="00A96862">
        <w:rPr>
          <w:rFonts w:hint="eastAsia"/>
        </w:rPr>
        <w:t>授業料以外の教育費に係る滞納が発生している者に対し、</w:t>
      </w:r>
      <w:r w:rsidR="00B62206">
        <w:rPr>
          <w:rFonts w:hint="eastAsia"/>
        </w:rPr>
        <w:t>代理受領</w:t>
      </w:r>
      <w:r>
        <w:rPr>
          <w:rFonts w:hint="eastAsia"/>
        </w:rPr>
        <w:t>を行うよう働きかけること</w:t>
      </w:r>
      <w:r w:rsidR="00B62206">
        <w:rPr>
          <w:rFonts w:hint="eastAsia"/>
        </w:rPr>
        <w:t>により、滞</w:t>
      </w:r>
    </w:p>
    <w:p w:rsidR="00364A75" w:rsidRDefault="00B62206" w:rsidP="00DE660A">
      <w:pPr>
        <w:ind w:firstLineChars="100" w:firstLine="210"/>
      </w:pPr>
      <w:r>
        <w:rPr>
          <w:rFonts w:hint="eastAsia"/>
        </w:rPr>
        <w:t>納者が減少することが見込まれる</w:t>
      </w:r>
      <w:r w:rsidR="00364A75">
        <w:rPr>
          <w:rFonts w:hint="eastAsia"/>
        </w:rPr>
        <w:t>。</w:t>
      </w:r>
    </w:p>
    <w:p w:rsidR="008A03D5" w:rsidRDefault="00376D54" w:rsidP="00A749F1">
      <w:r>
        <w:rPr>
          <w:rFonts w:hint="eastAsia"/>
        </w:rPr>
        <w:t xml:space="preserve">　</w:t>
      </w:r>
      <w:r w:rsidR="00364A75">
        <w:rPr>
          <w:rFonts w:hint="eastAsia"/>
        </w:rPr>
        <w:t xml:space="preserve"> </w:t>
      </w:r>
      <w:r w:rsidR="00364A75" w:rsidRPr="00364A75">
        <w:rPr>
          <w:rFonts w:hint="eastAsia"/>
          <w:bdr w:val="single" w:sz="4" w:space="0" w:color="auto"/>
        </w:rPr>
        <w:t>デメリット</w:t>
      </w:r>
    </w:p>
    <w:p w:rsidR="00872E4E" w:rsidRDefault="00B62206" w:rsidP="00364A75">
      <w:r>
        <w:rPr>
          <w:rFonts w:hint="eastAsia"/>
        </w:rPr>
        <w:t xml:space="preserve">　　申請者からの委任状の徴収</w:t>
      </w:r>
      <w:r w:rsidR="00EE42A2">
        <w:rPr>
          <w:rFonts w:hint="eastAsia"/>
        </w:rPr>
        <w:t>等、学校における事務処理量</w:t>
      </w:r>
      <w:r w:rsidR="0074247A">
        <w:rPr>
          <w:rFonts w:hint="eastAsia"/>
        </w:rPr>
        <w:t>の</w:t>
      </w:r>
      <w:r w:rsidR="00EE42A2">
        <w:rPr>
          <w:rFonts w:hint="eastAsia"/>
        </w:rPr>
        <w:t>増加</w:t>
      </w:r>
      <w:r w:rsidR="0074247A">
        <w:rPr>
          <w:rFonts w:hint="eastAsia"/>
        </w:rPr>
        <w:t>が見込まれる</w:t>
      </w:r>
      <w:r w:rsidR="00364A75">
        <w:rPr>
          <w:rFonts w:hint="eastAsia"/>
        </w:rPr>
        <w:t>。</w:t>
      </w:r>
    </w:p>
    <w:p w:rsidR="00F537FE" w:rsidRDefault="00F537FE" w:rsidP="00364A75"/>
    <w:p w:rsidR="00DE660A" w:rsidRDefault="00A749F1" w:rsidP="00DE660A">
      <w:pPr>
        <w:ind w:firstLineChars="300" w:firstLine="630"/>
      </w:pPr>
      <w:r w:rsidRPr="004157BC">
        <w:rPr>
          <w:rFonts w:hint="eastAsia"/>
        </w:rPr>
        <w:t>上記の</w:t>
      </w:r>
      <w:r w:rsidR="00DE660A">
        <w:rPr>
          <w:rFonts w:hint="eastAsia"/>
        </w:rPr>
        <w:t>支給方法の</w:t>
      </w:r>
      <w:r w:rsidR="00B62206">
        <w:rPr>
          <w:rFonts w:hint="eastAsia"/>
        </w:rPr>
        <w:t>導入にあたり、各学校</w:t>
      </w:r>
      <w:r w:rsidRPr="004157BC">
        <w:rPr>
          <w:rFonts w:hint="eastAsia"/>
        </w:rPr>
        <w:t>にお</w:t>
      </w:r>
      <w:r w:rsidR="00DE660A">
        <w:rPr>
          <w:rFonts w:hint="eastAsia"/>
        </w:rPr>
        <w:t>い</w:t>
      </w:r>
      <w:r w:rsidRPr="004157BC">
        <w:rPr>
          <w:rFonts w:hint="eastAsia"/>
        </w:rPr>
        <w:t>て想定される</w:t>
      </w:r>
      <w:r w:rsidR="009C0CD8" w:rsidRPr="004157BC">
        <w:rPr>
          <w:rFonts w:hint="eastAsia"/>
        </w:rPr>
        <w:t>懸念事項</w:t>
      </w:r>
      <w:r w:rsidR="000E42A7">
        <w:rPr>
          <w:rFonts w:hint="eastAsia"/>
        </w:rPr>
        <w:t>等</w:t>
      </w:r>
      <w:r w:rsidR="009C0CD8" w:rsidRPr="004157BC">
        <w:rPr>
          <w:rFonts w:hint="eastAsia"/>
        </w:rPr>
        <w:t>がございましたら、</w:t>
      </w:r>
      <w:r w:rsidR="002D2BF4">
        <w:rPr>
          <w:rFonts w:hint="eastAsia"/>
        </w:rPr>
        <w:t>下表</w:t>
      </w:r>
      <w:r w:rsidR="009C0CD8" w:rsidRPr="004157BC">
        <w:rPr>
          <w:rFonts w:hint="eastAsia"/>
        </w:rPr>
        <w:t>に記載</w:t>
      </w:r>
    </w:p>
    <w:p w:rsidR="00BD6AE8" w:rsidRDefault="009C0CD8" w:rsidP="00DE660A">
      <w:pPr>
        <w:ind w:firstLineChars="200" w:firstLine="420"/>
      </w:pPr>
      <w:r w:rsidRPr="004157BC">
        <w:rPr>
          <w:rFonts w:hint="eastAsia"/>
        </w:rPr>
        <w:t>をお願いします。</w:t>
      </w:r>
    </w:p>
    <w:p w:rsidR="00AC2146" w:rsidRPr="00157A78" w:rsidRDefault="00AC2146" w:rsidP="0022380C">
      <w:pPr>
        <w:ind w:firstLineChars="200" w:firstLine="420"/>
      </w:pPr>
      <w:r>
        <w:rPr>
          <w:rFonts w:hint="eastAsia"/>
        </w:rPr>
        <w:t xml:space="preserve">　</w:t>
      </w:r>
    </w:p>
    <w:tbl>
      <w:tblPr>
        <w:tblStyle w:val="a7"/>
        <w:tblW w:w="10404" w:type="dxa"/>
        <w:tblLook w:val="04A0" w:firstRow="1" w:lastRow="0" w:firstColumn="1" w:lastColumn="0" w:noHBand="0" w:noVBand="1"/>
      </w:tblPr>
      <w:tblGrid>
        <w:gridCol w:w="5202"/>
        <w:gridCol w:w="5202"/>
      </w:tblGrid>
      <w:tr w:rsidR="00486D95" w:rsidTr="00D92AC8">
        <w:trPr>
          <w:trHeight w:val="93"/>
        </w:trPr>
        <w:tc>
          <w:tcPr>
            <w:tcW w:w="5202" w:type="dxa"/>
          </w:tcPr>
          <w:p w:rsidR="00486D95" w:rsidRPr="00486D95" w:rsidRDefault="00B7368F" w:rsidP="00486D9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代理受領制度導入</w:t>
            </w:r>
            <w:r w:rsidR="0022380C">
              <w:rPr>
                <w:rFonts w:asciiTheme="majorEastAsia" w:eastAsiaTheme="majorEastAsia" w:hAnsiTheme="majorEastAsia" w:hint="eastAsia"/>
                <w:sz w:val="24"/>
                <w:szCs w:val="24"/>
              </w:rPr>
              <w:t>に伴う懸念</w:t>
            </w:r>
            <w:r w:rsidR="00486D95" w:rsidRPr="00486D95">
              <w:rPr>
                <w:rFonts w:asciiTheme="majorEastAsia" w:eastAsiaTheme="majorEastAsia" w:hAnsiTheme="majorEastAsia" w:hint="eastAsia"/>
                <w:sz w:val="24"/>
                <w:szCs w:val="24"/>
              </w:rPr>
              <w:t>点</w:t>
            </w:r>
            <w:r w:rsidR="00FB7651">
              <w:rPr>
                <w:rFonts w:asciiTheme="majorEastAsia" w:eastAsiaTheme="majorEastAsia" w:hAnsiTheme="majorEastAsia" w:hint="eastAsia"/>
                <w:sz w:val="24"/>
                <w:szCs w:val="24"/>
              </w:rPr>
              <w:t>等</w:t>
            </w:r>
          </w:p>
        </w:tc>
        <w:tc>
          <w:tcPr>
            <w:tcW w:w="5202" w:type="dxa"/>
          </w:tcPr>
          <w:p w:rsidR="00486D95" w:rsidRPr="00486D95" w:rsidRDefault="0022380C" w:rsidP="00B6220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懸念</w:t>
            </w:r>
            <w:r w:rsidR="00486D95" w:rsidRPr="00486D95">
              <w:rPr>
                <w:rFonts w:asciiTheme="majorEastAsia" w:eastAsiaTheme="majorEastAsia" w:hAnsiTheme="majorEastAsia" w:hint="eastAsia"/>
                <w:sz w:val="24"/>
                <w:szCs w:val="24"/>
              </w:rPr>
              <w:t>点</w:t>
            </w:r>
            <w:r w:rsidR="00FB7651">
              <w:rPr>
                <w:rFonts w:asciiTheme="majorEastAsia" w:eastAsiaTheme="majorEastAsia" w:hAnsiTheme="majorEastAsia" w:hint="eastAsia"/>
                <w:sz w:val="24"/>
                <w:szCs w:val="24"/>
              </w:rPr>
              <w:t>等</w:t>
            </w:r>
            <w:r w:rsidR="00486D95" w:rsidRPr="00486D95">
              <w:rPr>
                <w:rFonts w:asciiTheme="majorEastAsia" w:eastAsiaTheme="majorEastAsia" w:hAnsiTheme="majorEastAsia" w:hint="eastAsia"/>
                <w:sz w:val="24"/>
                <w:szCs w:val="24"/>
              </w:rPr>
              <w:t>の対応策</w:t>
            </w:r>
          </w:p>
        </w:tc>
      </w:tr>
      <w:tr w:rsidR="00486D95" w:rsidTr="00D92AC8">
        <w:trPr>
          <w:trHeight w:val="6214"/>
        </w:trPr>
        <w:tc>
          <w:tcPr>
            <w:tcW w:w="5202" w:type="dxa"/>
          </w:tcPr>
          <w:p w:rsidR="00486D95" w:rsidRDefault="00486D95" w:rsidP="00486D95"/>
        </w:tc>
        <w:tc>
          <w:tcPr>
            <w:tcW w:w="5202" w:type="dxa"/>
          </w:tcPr>
          <w:p w:rsidR="00486D95" w:rsidRDefault="00486D95" w:rsidP="00486D95"/>
        </w:tc>
      </w:tr>
    </w:tbl>
    <w:p w:rsidR="00157A78" w:rsidRDefault="00157A78" w:rsidP="00157A78"/>
    <w:p w:rsidR="003D68B5" w:rsidRPr="00712800" w:rsidRDefault="00157A78" w:rsidP="00712800">
      <w:r>
        <w:rPr>
          <w:rFonts w:hint="eastAsia"/>
        </w:rPr>
        <w:lastRenderedPageBreak/>
        <w:t>２　平成</w:t>
      </w:r>
      <w:r w:rsidR="003D68B5">
        <w:rPr>
          <w:rFonts w:hint="eastAsia"/>
        </w:rPr>
        <w:t>29</w:t>
      </w:r>
      <w:r w:rsidR="00A13E4E">
        <w:rPr>
          <w:rFonts w:hint="eastAsia"/>
        </w:rPr>
        <w:t>年度において</w:t>
      </w:r>
      <w:r>
        <w:rPr>
          <w:rFonts w:hint="eastAsia"/>
        </w:rPr>
        <w:t>授業料以外の教育費</w:t>
      </w:r>
      <w:r w:rsidR="00712800">
        <w:rPr>
          <w:rFonts w:hint="eastAsia"/>
        </w:rPr>
        <w:t>の未納があった</w:t>
      </w:r>
      <w:r>
        <w:rPr>
          <w:rFonts w:hint="eastAsia"/>
        </w:rPr>
        <w:t>全学年の生徒数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1276"/>
        <w:gridCol w:w="1417"/>
        <w:gridCol w:w="1418"/>
        <w:gridCol w:w="1559"/>
        <w:gridCol w:w="1418"/>
        <w:gridCol w:w="1318"/>
      </w:tblGrid>
      <w:tr w:rsidR="003D68B5" w:rsidTr="00EE42A2">
        <w:trPr>
          <w:trHeight w:val="363"/>
        </w:trPr>
        <w:tc>
          <w:tcPr>
            <w:tcW w:w="1951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276" w:type="dxa"/>
          </w:tcPr>
          <w:p w:rsidR="003D68B5" w:rsidRPr="003D68B5" w:rsidRDefault="00D92AC8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４</w:t>
            </w:r>
            <w:r w:rsidR="003D68B5" w:rsidRPr="003D68B5">
              <w:rPr>
                <w:rFonts w:hint="eastAsia"/>
              </w:rPr>
              <w:t>月</w:t>
            </w:r>
          </w:p>
        </w:tc>
        <w:tc>
          <w:tcPr>
            <w:tcW w:w="1417" w:type="dxa"/>
          </w:tcPr>
          <w:p w:rsidR="003D68B5" w:rsidRPr="000D40D1" w:rsidRDefault="00D92AC8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５</w:t>
            </w:r>
            <w:r w:rsidR="003D68B5" w:rsidRPr="000D40D1">
              <w:rPr>
                <w:rFonts w:hint="eastAsia"/>
              </w:rPr>
              <w:t>月</w:t>
            </w:r>
          </w:p>
        </w:tc>
        <w:tc>
          <w:tcPr>
            <w:tcW w:w="1418" w:type="dxa"/>
          </w:tcPr>
          <w:p w:rsidR="003D68B5" w:rsidRPr="000D40D1" w:rsidRDefault="00D92AC8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６</w:t>
            </w:r>
            <w:r w:rsidR="003D68B5" w:rsidRPr="000D40D1">
              <w:rPr>
                <w:rFonts w:hint="eastAsia"/>
              </w:rPr>
              <w:t>月</w:t>
            </w:r>
          </w:p>
        </w:tc>
        <w:tc>
          <w:tcPr>
            <w:tcW w:w="1559" w:type="dxa"/>
          </w:tcPr>
          <w:p w:rsidR="003D68B5" w:rsidRPr="000D40D1" w:rsidRDefault="00D92AC8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７</w:t>
            </w:r>
            <w:r w:rsidR="003D68B5" w:rsidRPr="000D40D1">
              <w:rPr>
                <w:rFonts w:hint="eastAsia"/>
              </w:rPr>
              <w:t>月</w:t>
            </w:r>
          </w:p>
        </w:tc>
        <w:tc>
          <w:tcPr>
            <w:tcW w:w="1418" w:type="dxa"/>
          </w:tcPr>
          <w:p w:rsidR="003D68B5" w:rsidRPr="000D40D1" w:rsidRDefault="00D92AC8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８</w:t>
            </w:r>
            <w:r w:rsidR="003D68B5" w:rsidRPr="000D40D1">
              <w:rPr>
                <w:rFonts w:hint="eastAsia"/>
              </w:rPr>
              <w:t>月</w:t>
            </w:r>
          </w:p>
        </w:tc>
        <w:tc>
          <w:tcPr>
            <w:tcW w:w="1318" w:type="dxa"/>
          </w:tcPr>
          <w:p w:rsidR="003D68B5" w:rsidRPr="000D40D1" w:rsidRDefault="00D92AC8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９</w:t>
            </w:r>
            <w:r w:rsidR="003D68B5" w:rsidRPr="000D40D1">
              <w:rPr>
                <w:rFonts w:hint="eastAsia"/>
              </w:rPr>
              <w:t>月</w:t>
            </w:r>
          </w:p>
        </w:tc>
      </w:tr>
      <w:tr w:rsidR="003D68B5" w:rsidTr="00EE42A2">
        <w:trPr>
          <w:trHeight w:val="466"/>
        </w:trPr>
        <w:tc>
          <w:tcPr>
            <w:tcW w:w="1951" w:type="dxa"/>
          </w:tcPr>
          <w:p w:rsidR="003D68B5" w:rsidRPr="000D40D1" w:rsidRDefault="00EE42A2" w:rsidP="00A13E4E">
            <w:pPr>
              <w:tabs>
                <w:tab w:val="left" w:pos="8460"/>
              </w:tabs>
            </w:pPr>
            <w:r>
              <w:rPr>
                <w:rFonts w:hint="eastAsia"/>
              </w:rPr>
              <w:t>①</w:t>
            </w:r>
            <w:r w:rsidR="00DE660A">
              <w:rPr>
                <w:rFonts w:hint="eastAsia"/>
              </w:rPr>
              <w:t xml:space="preserve"> </w:t>
            </w:r>
            <w:r w:rsidR="00115D52">
              <w:rPr>
                <w:rFonts w:hint="eastAsia"/>
              </w:rPr>
              <w:t>授業料以外の教育費</w:t>
            </w:r>
            <w:r w:rsidR="00FE1BBE">
              <w:rPr>
                <w:rFonts w:hint="eastAsia"/>
              </w:rPr>
              <w:t>の</w:t>
            </w:r>
            <w:r w:rsidR="003D68B5" w:rsidRPr="000D40D1">
              <w:rPr>
                <w:rFonts w:hint="eastAsia"/>
              </w:rPr>
              <w:t>未納者数</w:t>
            </w:r>
          </w:p>
        </w:tc>
        <w:tc>
          <w:tcPr>
            <w:tcW w:w="1276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7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559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318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</w:tr>
      <w:tr w:rsidR="00EE42A2" w:rsidTr="00EE42A2">
        <w:trPr>
          <w:trHeight w:val="466"/>
        </w:trPr>
        <w:tc>
          <w:tcPr>
            <w:tcW w:w="1951" w:type="dxa"/>
          </w:tcPr>
          <w:p w:rsidR="00EE42A2" w:rsidRDefault="00EE42A2" w:rsidP="00DE660A">
            <w:pPr>
              <w:tabs>
                <w:tab w:val="left" w:pos="8460"/>
              </w:tabs>
            </w:pPr>
            <w:r>
              <w:rPr>
                <w:rFonts w:hint="eastAsia"/>
              </w:rPr>
              <w:t>②</w:t>
            </w:r>
            <w:r w:rsidR="00DE660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①のうち</w:t>
            </w:r>
            <w:r w:rsidR="00B62206">
              <w:rPr>
                <w:rFonts w:hint="eastAsia"/>
              </w:rPr>
              <w:t>奨学給付金</w:t>
            </w:r>
            <w:r w:rsidR="00DE660A">
              <w:rPr>
                <w:rFonts w:hint="eastAsia"/>
              </w:rPr>
              <w:t>の交付対象者の</w:t>
            </w:r>
            <w:r w:rsidR="00B62206">
              <w:rPr>
                <w:rFonts w:hint="eastAsia"/>
              </w:rPr>
              <w:t>人数</w:t>
            </w:r>
          </w:p>
        </w:tc>
        <w:tc>
          <w:tcPr>
            <w:tcW w:w="1276" w:type="dxa"/>
          </w:tcPr>
          <w:p w:rsidR="00EE42A2" w:rsidRDefault="00EE42A2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7" w:type="dxa"/>
          </w:tcPr>
          <w:p w:rsidR="00EE42A2" w:rsidRDefault="00EE42A2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EE42A2" w:rsidRDefault="00EE42A2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559" w:type="dxa"/>
          </w:tcPr>
          <w:p w:rsidR="00EE42A2" w:rsidRDefault="00EE42A2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EE42A2" w:rsidRDefault="00EE42A2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318" w:type="dxa"/>
          </w:tcPr>
          <w:p w:rsidR="00EE42A2" w:rsidRDefault="00EE42A2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</w:tr>
      <w:tr w:rsidR="003D68B5" w:rsidTr="00EE42A2">
        <w:trPr>
          <w:trHeight w:val="1543"/>
        </w:trPr>
        <w:tc>
          <w:tcPr>
            <w:tcW w:w="1951" w:type="dxa"/>
          </w:tcPr>
          <w:p w:rsidR="003D68B5" w:rsidRPr="000D40D1" w:rsidRDefault="00EE42A2" w:rsidP="00B62206">
            <w:pPr>
              <w:tabs>
                <w:tab w:val="left" w:pos="8460"/>
              </w:tabs>
            </w:pPr>
            <w:r>
              <w:rPr>
                <w:rFonts w:hint="eastAsia"/>
              </w:rPr>
              <w:t>③</w:t>
            </w:r>
            <w:r w:rsidR="00DE660A">
              <w:rPr>
                <w:rFonts w:hint="eastAsia"/>
              </w:rPr>
              <w:t xml:space="preserve"> </w:t>
            </w:r>
            <w:r w:rsidR="00B62206">
              <w:rPr>
                <w:rFonts w:hint="eastAsia"/>
              </w:rPr>
              <w:t>授業料以外の教育費の未納により</w:t>
            </w:r>
            <w:r w:rsidR="00265C33">
              <w:rPr>
                <w:rFonts w:hint="eastAsia"/>
              </w:rPr>
              <w:t>不利益処分（出席停止、退学等）を受けた人数</w:t>
            </w:r>
          </w:p>
        </w:tc>
        <w:tc>
          <w:tcPr>
            <w:tcW w:w="1276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7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559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318" w:type="dxa"/>
          </w:tcPr>
          <w:p w:rsidR="003D68B5" w:rsidRDefault="003D68B5" w:rsidP="00A13E4E">
            <w:pPr>
              <w:tabs>
                <w:tab w:val="left" w:pos="8460"/>
              </w:tabs>
              <w:rPr>
                <w:u w:val="single"/>
              </w:rPr>
            </w:pPr>
          </w:p>
        </w:tc>
      </w:tr>
    </w:tbl>
    <w:p w:rsidR="00157A78" w:rsidRDefault="00157A78" w:rsidP="00A13E4E">
      <w:pPr>
        <w:tabs>
          <w:tab w:val="left" w:pos="8460"/>
        </w:tabs>
        <w:rPr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1276"/>
        <w:gridCol w:w="1417"/>
        <w:gridCol w:w="1418"/>
        <w:gridCol w:w="1559"/>
        <w:gridCol w:w="1418"/>
        <w:gridCol w:w="1318"/>
      </w:tblGrid>
      <w:tr w:rsidR="00265C33" w:rsidTr="00251F9C">
        <w:trPr>
          <w:trHeight w:val="363"/>
        </w:trPr>
        <w:tc>
          <w:tcPr>
            <w:tcW w:w="1951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276" w:type="dxa"/>
          </w:tcPr>
          <w:p w:rsidR="00265C33" w:rsidRPr="003D68B5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10</w:t>
            </w:r>
            <w:r w:rsidRPr="003D68B5">
              <w:rPr>
                <w:rFonts w:hint="eastAsia"/>
              </w:rPr>
              <w:t>月</w:t>
            </w:r>
          </w:p>
        </w:tc>
        <w:tc>
          <w:tcPr>
            <w:tcW w:w="1417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11</w:t>
            </w:r>
            <w:r w:rsidRPr="000D40D1">
              <w:rPr>
                <w:rFonts w:hint="eastAsia"/>
              </w:rPr>
              <w:t>月</w:t>
            </w:r>
          </w:p>
        </w:tc>
        <w:tc>
          <w:tcPr>
            <w:tcW w:w="1418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12</w:t>
            </w:r>
            <w:r w:rsidRPr="000D40D1">
              <w:rPr>
                <w:rFonts w:hint="eastAsia"/>
              </w:rPr>
              <w:t>月</w:t>
            </w:r>
          </w:p>
        </w:tc>
        <w:tc>
          <w:tcPr>
            <w:tcW w:w="1559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１</w:t>
            </w:r>
            <w:r w:rsidRPr="000D40D1">
              <w:rPr>
                <w:rFonts w:hint="eastAsia"/>
              </w:rPr>
              <w:t>月</w:t>
            </w:r>
          </w:p>
        </w:tc>
        <w:tc>
          <w:tcPr>
            <w:tcW w:w="1418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２</w:t>
            </w:r>
            <w:r w:rsidRPr="000D40D1">
              <w:rPr>
                <w:rFonts w:hint="eastAsia"/>
              </w:rPr>
              <w:t>月</w:t>
            </w:r>
          </w:p>
        </w:tc>
        <w:tc>
          <w:tcPr>
            <w:tcW w:w="1318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３</w:t>
            </w:r>
            <w:r w:rsidRPr="000D40D1">
              <w:rPr>
                <w:rFonts w:hint="eastAsia"/>
              </w:rPr>
              <w:t>月</w:t>
            </w:r>
          </w:p>
        </w:tc>
      </w:tr>
      <w:tr w:rsidR="00265C33" w:rsidTr="00251F9C">
        <w:trPr>
          <w:trHeight w:val="466"/>
        </w:trPr>
        <w:tc>
          <w:tcPr>
            <w:tcW w:w="1951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①</w:t>
            </w:r>
            <w:r w:rsidR="00DE660A">
              <w:rPr>
                <w:rFonts w:hint="eastAsia"/>
              </w:rPr>
              <w:t xml:space="preserve"> </w:t>
            </w:r>
            <w:r w:rsidR="00115D52">
              <w:rPr>
                <w:rFonts w:hint="eastAsia"/>
              </w:rPr>
              <w:t>授業料以外の教育費</w:t>
            </w:r>
            <w:r w:rsidR="00FE1BBE">
              <w:rPr>
                <w:rFonts w:hint="eastAsia"/>
              </w:rPr>
              <w:t>の</w:t>
            </w:r>
            <w:r w:rsidRPr="000D40D1">
              <w:rPr>
                <w:rFonts w:hint="eastAsia"/>
              </w:rPr>
              <w:t>未納者数</w:t>
            </w:r>
          </w:p>
        </w:tc>
        <w:tc>
          <w:tcPr>
            <w:tcW w:w="1276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7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559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3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</w:tr>
      <w:tr w:rsidR="00265C33" w:rsidTr="00251F9C">
        <w:trPr>
          <w:trHeight w:val="466"/>
        </w:trPr>
        <w:tc>
          <w:tcPr>
            <w:tcW w:w="1951" w:type="dxa"/>
          </w:tcPr>
          <w:p w:rsidR="00265C33" w:rsidRDefault="00DE660A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①のうち奨学給付金の交付対象者の人数</w:t>
            </w:r>
          </w:p>
        </w:tc>
        <w:tc>
          <w:tcPr>
            <w:tcW w:w="1276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7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559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3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</w:tr>
      <w:tr w:rsidR="00265C33" w:rsidTr="00251F9C">
        <w:trPr>
          <w:trHeight w:val="1543"/>
        </w:trPr>
        <w:tc>
          <w:tcPr>
            <w:tcW w:w="1951" w:type="dxa"/>
          </w:tcPr>
          <w:p w:rsidR="00265C33" w:rsidRPr="000D40D1" w:rsidRDefault="00265C33" w:rsidP="00251F9C">
            <w:pPr>
              <w:tabs>
                <w:tab w:val="left" w:pos="8460"/>
              </w:tabs>
            </w:pPr>
            <w:r>
              <w:rPr>
                <w:rFonts w:hint="eastAsia"/>
              </w:rPr>
              <w:t>③</w:t>
            </w:r>
            <w:r w:rsidR="00DE660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授業料以外の教育費の未納により不利益処分（出席停止、退学等）を受けた人数</w:t>
            </w:r>
          </w:p>
        </w:tc>
        <w:tc>
          <w:tcPr>
            <w:tcW w:w="1276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7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559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4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  <w:tc>
          <w:tcPr>
            <w:tcW w:w="1318" w:type="dxa"/>
          </w:tcPr>
          <w:p w:rsidR="00265C33" w:rsidRDefault="00265C33" w:rsidP="00251F9C">
            <w:pPr>
              <w:tabs>
                <w:tab w:val="left" w:pos="8460"/>
              </w:tabs>
              <w:rPr>
                <w:u w:val="single"/>
              </w:rPr>
            </w:pPr>
          </w:p>
        </w:tc>
      </w:tr>
    </w:tbl>
    <w:p w:rsidR="003D68B5" w:rsidRPr="00265C33" w:rsidRDefault="003D68B5" w:rsidP="00A13E4E">
      <w:pPr>
        <w:tabs>
          <w:tab w:val="left" w:pos="8460"/>
        </w:tabs>
        <w:rPr>
          <w:u w:val="single"/>
        </w:rPr>
      </w:pPr>
    </w:p>
    <w:p w:rsidR="00265C33" w:rsidRDefault="00DE660A" w:rsidP="00A13E4E">
      <w:pPr>
        <w:tabs>
          <w:tab w:val="left" w:pos="8460"/>
        </w:tabs>
      </w:pPr>
      <w:r>
        <w:rPr>
          <w:rFonts w:hint="eastAsia"/>
        </w:rPr>
        <w:t xml:space="preserve">３　</w:t>
      </w:r>
      <w:r w:rsidR="00712800">
        <w:rPr>
          <w:rFonts w:hint="eastAsia"/>
        </w:rPr>
        <w:t>上表</w:t>
      </w:r>
      <w:r w:rsidR="002D2BF4">
        <w:rPr>
          <w:rFonts w:hint="eastAsia"/>
        </w:rPr>
        <w:t>にて未納者がいる場合</w:t>
      </w:r>
      <w:r w:rsidR="000D40D1">
        <w:rPr>
          <w:rFonts w:hint="eastAsia"/>
        </w:rPr>
        <w:t>、</w:t>
      </w:r>
      <w:r w:rsidR="00265C33">
        <w:rPr>
          <w:rFonts w:hint="eastAsia"/>
        </w:rPr>
        <w:t>下記の事項について記載願います。</w:t>
      </w:r>
    </w:p>
    <w:p w:rsidR="000D40D1" w:rsidRDefault="00265C33" w:rsidP="00265C33">
      <w:pPr>
        <w:tabs>
          <w:tab w:val="left" w:pos="8460"/>
        </w:tabs>
        <w:ind w:firstLineChars="100" w:firstLine="210"/>
      </w:pPr>
      <w:r>
        <w:rPr>
          <w:rFonts w:hint="eastAsia"/>
        </w:rPr>
        <w:t>①</w:t>
      </w:r>
      <w:r w:rsidR="002D2BF4">
        <w:rPr>
          <w:rFonts w:hint="eastAsia"/>
        </w:rPr>
        <w:t>未納が</w:t>
      </w:r>
      <w:r w:rsidR="00712800">
        <w:rPr>
          <w:rFonts w:hint="eastAsia"/>
        </w:rPr>
        <w:t>あった</w:t>
      </w:r>
      <w:r w:rsidR="002D2BF4">
        <w:rPr>
          <w:rFonts w:hint="eastAsia"/>
        </w:rPr>
        <w:t>経費及び人数</w:t>
      </w:r>
      <w:r w:rsidR="00F14932">
        <w:rPr>
          <w:rFonts w:hint="eastAsia"/>
        </w:rPr>
        <w:t>（実人員）</w:t>
      </w:r>
      <w:r w:rsidR="002D2BF4">
        <w:rPr>
          <w:rFonts w:hint="eastAsia"/>
        </w:rPr>
        <w:t>について</w:t>
      </w:r>
    </w:p>
    <w:p w:rsidR="00265C33" w:rsidRDefault="00265C33" w:rsidP="00265C33">
      <w:pPr>
        <w:tabs>
          <w:tab w:val="left" w:pos="8460"/>
        </w:tabs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4EFC0" wp14:editId="31EE60AF">
                <wp:simplePos x="0" y="0"/>
                <wp:positionH relativeFrom="column">
                  <wp:posOffset>-73660</wp:posOffset>
                </wp:positionH>
                <wp:positionV relativeFrom="paragraph">
                  <wp:posOffset>219710</wp:posOffset>
                </wp:positionV>
                <wp:extent cx="6572250" cy="16192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1619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5.8pt;margin-top:17.3pt;width:517.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" filled="f" strokecolor="black [3213]" strokeweight=".25pt"/>
            </w:pict>
          </mc:Fallback>
        </mc:AlternateContent>
      </w:r>
      <w:r>
        <w:rPr>
          <w:rFonts w:hint="eastAsia"/>
        </w:rPr>
        <w:t>②</w:t>
      </w:r>
      <w:r w:rsidR="00DE660A">
        <w:rPr>
          <w:rFonts w:hint="eastAsia"/>
        </w:rPr>
        <w:t>未納者に対し行った不利益処分の</w:t>
      </w:r>
      <w:r>
        <w:rPr>
          <w:rFonts w:hint="eastAsia"/>
        </w:rPr>
        <w:t>主な内容について</w:t>
      </w:r>
    </w:p>
    <w:p w:rsidR="002D2BF4" w:rsidRDefault="00265C33" w:rsidP="00A13E4E">
      <w:pPr>
        <w:tabs>
          <w:tab w:val="left" w:pos="8460"/>
        </w:tabs>
      </w:pPr>
      <w:r>
        <w:rPr>
          <w:rFonts w:hint="eastAsia"/>
        </w:rPr>
        <w:t>①</w:t>
      </w:r>
      <w:r w:rsidR="002D2BF4">
        <w:rPr>
          <w:rFonts w:hint="eastAsia"/>
        </w:rPr>
        <w:t>例：修学旅行費○人、施設整備費○人</w:t>
      </w:r>
      <w:r w:rsidR="00F537FE">
        <w:rPr>
          <w:rFonts w:hint="eastAsia"/>
        </w:rPr>
        <w:t>、教材費○人</w:t>
      </w:r>
      <w:r w:rsidR="00A96862">
        <w:rPr>
          <w:rFonts w:hint="eastAsia"/>
        </w:rPr>
        <w:t>等</w:t>
      </w:r>
    </w:p>
    <w:p w:rsidR="002D2BF4" w:rsidRDefault="002D2BF4" w:rsidP="00A13E4E">
      <w:pPr>
        <w:tabs>
          <w:tab w:val="left" w:pos="8460"/>
        </w:tabs>
      </w:pPr>
    </w:p>
    <w:p w:rsidR="002D2BF4" w:rsidRDefault="002D2BF4" w:rsidP="00A13E4E">
      <w:pPr>
        <w:tabs>
          <w:tab w:val="left" w:pos="8460"/>
        </w:tabs>
      </w:pPr>
    </w:p>
    <w:p w:rsidR="002D2BF4" w:rsidRDefault="002D2BF4" w:rsidP="00A13E4E">
      <w:pPr>
        <w:tabs>
          <w:tab w:val="left" w:pos="8460"/>
        </w:tabs>
      </w:pPr>
    </w:p>
    <w:p w:rsidR="002D2BF4" w:rsidRDefault="00265C33" w:rsidP="00A13E4E">
      <w:pPr>
        <w:tabs>
          <w:tab w:val="left" w:pos="8460"/>
        </w:tabs>
      </w:pPr>
      <w:r>
        <w:rPr>
          <w:rFonts w:hint="eastAsia"/>
        </w:rPr>
        <w:t>②例：出席停止、退学、休学等</w:t>
      </w:r>
    </w:p>
    <w:p w:rsidR="00712800" w:rsidRDefault="00712800" w:rsidP="00A13E4E">
      <w:pPr>
        <w:tabs>
          <w:tab w:val="left" w:pos="8460"/>
        </w:tabs>
      </w:pPr>
    </w:p>
    <w:p w:rsidR="00EE42A2" w:rsidRDefault="00EE42A2" w:rsidP="00486D95">
      <w:pPr>
        <w:rPr>
          <w:rFonts w:asciiTheme="majorEastAsia" w:eastAsiaTheme="majorEastAsia" w:hAnsiTheme="majorEastAsia"/>
        </w:rPr>
      </w:pPr>
    </w:p>
    <w:p w:rsidR="00486D95" w:rsidRPr="00FB7651" w:rsidRDefault="00486D95" w:rsidP="00486D95">
      <w:pPr>
        <w:rPr>
          <w:rFonts w:asciiTheme="majorEastAsia" w:eastAsiaTheme="majorEastAsia" w:hAnsiTheme="majorEastAsia"/>
        </w:rPr>
      </w:pPr>
      <w:r w:rsidRPr="00FB7651">
        <w:rPr>
          <w:rFonts w:asciiTheme="majorEastAsia" w:eastAsiaTheme="majorEastAsia" w:hAnsiTheme="majorEastAsia" w:hint="eastAsia"/>
        </w:rPr>
        <w:t>【その他（自由記述）】</w:t>
      </w:r>
    </w:p>
    <w:p w:rsidR="00486D95" w:rsidRDefault="00486D95" w:rsidP="00486D95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　　</w:t>
      </w:r>
    </w:p>
    <w:p w:rsidR="00486D95" w:rsidRDefault="00486D95" w:rsidP="00486D95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　　　</w:t>
      </w:r>
    </w:p>
    <w:p w:rsidR="00486D95" w:rsidRPr="00A13E4E" w:rsidRDefault="00486D95" w:rsidP="00157A78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　　　　　　</w:t>
      </w:r>
    </w:p>
    <w:sectPr w:rsidR="00486D95" w:rsidRPr="00A13E4E" w:rsidSect="00157A78">
      <w:headerReference w:type="default" r:id="rId7"/>
      <w:footerReference w:type="default" r:id="rId8"/>
      <w:pgSz w:w="11906" w:h="16838"/>
      <w:pgMar w:top="28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C0" w:rsidRDefault="007B21C0" w:rsidP="00486D95">
      <w:r>
        <w:separator/>
      </w:r>
    </w:p>
  </w:endnote>
  <w:endnote w:type="continuationSeparator" w:id="0">
    <w:p w:rsidR="007B21C0" w:rsidRDefault="007B21C0" w:rsidP="0048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198579"/>
      <w:docPartObj>
        <w:docPartGallery w:val="Page Numbers (Bottom of Page)"/>
        <w:docPartUnique/>
      </w:docPartObj>
    </w:sdtPr>
    <w:sdtEndPr/>
    <w:sdtContent>
      <w:p w:rsidR="00157A78" w:rsidRDefault="00157A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2AF" w:rsidRPr="001622AF">
          <w:rPr>
            <w:noProof/>
            <w:lang w:val="ja-JP"/>
          </w:rPr>
          <w:t>2</w:t>
        </w:r>
        <w:r>
          <w:fldChar w:fldCharType="end"/>
        </w:r>
      </w:p>
    </w:sdtContent>
  </w:sdt>
  <w:p w:rsidR="00157A78" w:rsidRDefault="00157A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C0" w:rsidRDefault="007B21C0" w:rsidP="00486D95">
      <w:r>
        <w:separator/>
      </w:r>
    </w:p>
  </w:footnote>
  <w:footnote w:type="continuationSeparator" w:id="0">
    <w:p w:rsidR="007B21C0" w:rsidRDefault="007B21C0" w:rsidP="00486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95" w:rsidRDefault="007151E9" w:rsidP="00486D95">
    <w:pPr>
      <w:pStyle w:val="a3"/>
      <w:jc w:val="right"/>
    </w:pPr>
    <w:r>
      <w:rPr>
        <w:rFonts w:hint="eastAsia"/>
      </w:rPr>
      <w:t>（別紙</w:t>
    </w:r>
    <w:r w:rsidR="00486D95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79A"/>
    <w:rsid w:val="00013DF2"/>
    <w:rsid w:val="000B7502"/>
    <w:rsid w:val="000D40D1"/>
    <w:rsid w:val="000E42A7"/>
    <w:rsid w:val="00115D52"/>
    <w:rsid w:val="00157A78"/>
    <w:rsid w:val="001622AF"/>
    <w:rsid w:val="001E240C"/>
    <w:rsid w:val="0022380C"/>
    <w:rsid w:val="0022408A"/>
    <w:rsid w:val="00265C33"/>
    <w:rsid w:val="002D2BF4"/>
    <w:rsid w:val="00307C89"/>
    <w:rsid w:val="00313BE5"/>
    <w:rsid w:val="00364A75"/>
    <w:rsid w:val="00376D54"/>
    <w:rsid w:val="003C0E51"/>
    <w:rsid w:val="003D68B5"/>
    <w:rsid w:val="004157BC"/>
    <w:rsid w:val="004268ED"/>
    <w:rsid w:val="00450C1A"/>
    <w:rsid w:val="00486D95"/>
    <w:rsid w:val="005306B0"/>
    <w:rsid w:val="005A2602"/>
    <w:rsid w:val="005E049E"/>
    <w:rsid w:val="0065210A"/>
    <w:rsid w:val="00656F2D"/>
    <w:rsid w:val="00680D88"/>
    <w:rsid w:val="00712800"/>
    <w:rsid w:val="007151E9"/>
    <w:rsid w:val="0074247A"/>
    <w:rsid w:val="00765E71"/>
    <w:rsid w:val="007B21C0"/>
    <w:rsid w:val="00834361"/>
    <w:rsid w:val="00872E4E"/>
    <w:rsid w:val="008A03D5"/>
    <w:rsid w:val="008E2D81"/>
    <w:rsid w:val="009C0CD8"/>
    <w:rsid w:val="00A13E4E"/>
    <w:rsid w:val="00A63773"/>
    <w:rsid w:val="00A749F1"/>
    <w:rsid w:val="00A96862"/>
    <w:rsid w:val="00AC2146"/>
    <w:rsid w:val="00B62206"/>
    <w:rsid w:val="00B7368F"/>
    <w:rsid w:val="00BD6AE8"/>
    <w:rsid w:val="00BF64DF"/>
    <w:rsid w:val="00C45814"/>
    <w:rsid w:val="00C46879"/>
    <w:rsid w:val="00CD5D20"/>
    <w:rsid w:val="00D01B47"/>
    <w:rsid w:val="00D9079A"/>
    <w:rsid w:val="00D92AC8"/>
    <w:rsid w:val="00DD5EBB"/>
    <w:rsid w:val="00DE660A"/>
    <w:rsid w:val="00EE42A2"/>
    <w:rsid w:val="00F14932"/>
    <w:rsid w:val="00F537FE"/>
    <w:rsid w:val="00F72D96"/>
    <w:rsid w:val="00FB7651"/>
    <w:rsid w:val="00FE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D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D95"/>
  </w:style>
  <w:style w:type="paragraph" w:styleId="a5">
    <w:name w:val="footer"/>
    <w:basedOn w:val="a"/>
    <w:link w:val="a6"/>
    <w:uiPriority w:val="99"/>
    <w:unhideWhenUsed/>
    <w:rsid w:val="00486D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D95"/>
  </w:style>
  <w:style w:type="table" w:styleId="a7">
    <w:name w:val="Table Grid"/>
    <w:basedOn w:val="a1"/>
    <w:uiPriority w:val="59"/>
    <w:rsid w:val="00486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6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6D9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D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6D95"/>
  </w:style>
  <w:style w:type="paragraph" w:styleId="a5">
    <w:name w:val="footer"/>
    <w:basedOn w:val="a"/>
    <w:link w:val="a6"/>
    <w:uiPriority w:val="99"/>
    <w:unhideWhenUsed/>
    <w:rsid w:val="00486D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6D95"/>
  </w:style>
  <w:style w:type="table" w:styleId="a7">
    <w:name w:val="Table Grid"/>
    <w:basedOn w:val="a1"/>
    <w:uiPriority w:val="59"/>
    <w:rsid w:val="00486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86D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86D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1208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SS17080952</dc:creator>
  <cp:keywords/>
  <dc:description/>
  <cp:lastModifiedBy>法務学事　5041</cp:lastModifiedBy>
  <cp:revision>20</cp:revision>
  <cp:lastPrinted>2018-12-18T04:33:00Z</cp:lastPrinted>
  <dcterms:created xsi:type="dcterms:W3CDTF">2018-11-14T06:21:00Z</dcterms:created>
  <dcterms:modified xsi:type="dcterms:W3CDTF">2018-12-20T08:02:00Z</dcterms:modified>
</cp:coreProperties>
</file>