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76" w:rsidRDefault="00D64376">
      <w:pPr>
        <w:jc w:val="center"/>
        <w:rPr>
          <w:b/>
          <w:sz w:val="24"/>
        </w:rPr>
      </w:pPr>
      <w:bookmarkStart w:id="0" w:name="_GoBack"/>
      <w:bookmarkEnd w:id="0"/>
      <w:r>
        <w:rPr>
          <w:rFonts w:hint="eastAsia"/>
          <w:b/>
          <w:sz w:val="24"/>
        </w:rPr>
        <w:t>仕　様　書</w:t>
      </w:r>
    </w:p>
    <w:p w:rsidR="00D64376" w:rsidRDefault="00D64376">
      <w:pPr>
        <w:rPr>
          <w:sz w:val="24"/>
        </w:rPr>
      </w:pPr>
    </w:p>
    <w:p w:rsidR="00D64376" w:rsidRPr="00CF4A89" w:rsidRDefault="00D64376">
      <w:pPr>
        <w:rPr>
          <w:rFonts w:ascii="ＭＳ ゴシック" w:eastAsia="ＭＳ ゴシック" w:hAnsi="ＭＳ ゴシック"/>
          <w:b/>
        </w:rPr>
      </w:pPr>
      <w:r w:rsidRPr="00CF4A89">
        <w:rPr>
          <w:rFonts w:ascii="ＭＳ ゴシック" w:eastAsia="ＭＳ ゴシック" w:hAnsi="ＭＳ ゴシック" w:hint="eastAsia"/>
          <w:b/>
        </w:rPr>
        <w:t>１　貸付物件</w:t>
      </w:r>
      <w:r w:rsidR="004C41B1" w:rsidRPr="00CF4A89">
        <w:rPr>
          <w:rFonts w:ascii="ＭＳ ゴシック" w:eastAsia="ＭＳ ゴシック" w:hAnsi="ＭＳ ゴシック" w:hint="eastAsia"/>
          <w:b/>
        </w:rPr>
        <w:t>番号</w:t>
      </w:r>
      <w:r w:rsidR="00303B8F">
        <w:rPr>
          <w:rFonts w:ascii="ＭＳ ゴシック" w:eastAsia="ＭＳ ゴシック" w:hAnsi="ＭＳ ゴシック" w:hint="eastAsia"/>
          <w:b/>
        </w:rPr>
        <w:t xml:space="preserve"> </w:t>
      </w:r>
      <w:r w:rsidR="00711A90">
        <w:rPr>
          <w:rFonts w:ascii="ＭＳ ゴシック" w:eastAsia="ＭＳ ゴシック" w:hAnsi="ＭＳ ゴシック" w:hint="eastAsia"/>
          <w:b/>
        </w:rPr>
        <w:t>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00"/>
        <w:gridCol w:w="740"/>
        <w:gridCol w:w="1843"/>
        <w:gridCol w:w="2817"/>
      </w:tblGrid>
      <w:tr w:rsidR="007C6EFB" w:rsidTr="007C6EFB">
        <w:trPr>
          <w:jc w:val="center"/>
        </w:trPr>
        <w:tc>
          <w:tcPr>
            <w:tcW w:w="1838" w:type="dxa"/>
            <w:vAlign w:val="center"/>
          </w:tcPr>
          <w:p w:rsidR="007C6EFB" w:rsidRDefault="007C6EFB">
            <w:pPr>
              <w:jc w:val="center"/>
            </w:pPr>
            <w:r>
              <w:rPr>
                <w:rFonts w:hint="eastAsia"/>
              </w:rPr>
              <w:t>施設名</w:t>
            </w:r>
          </w:p>
        </w:tc>
        <w:tc>
          <w:tcPr>
            <w:tcW w:w="1800" w:type="dxa"/>
            <w:vAlign w:val="center"/>
          </w:tcPr>
          <w:p w:rsidR="007C6EFB" w:rsidRDefault="007C6EFB">
            <w:pPr>
              <w:jc w:val="center"/>
            </w:pPr>
            <w:r>
              <w:rPr>
                <w:rFonts w:hint="eastAsia"/>
              </w:rPr>
              <w:t>所在地</w:t>
            </w:r>
          </w:p>
        </w:tc>
        <w:tc>
          <w:tcPr>
            <w:tcW w:w="740" w:type="dxa"/>
            <w:vAlign w:val="center"/>
          </w:tcPr>
          <w:p w:rsidR="007C6EFB" w:rsidRDefault="007C6EFB" w:rsidP="007C6EFB">
            <w:pPr>
              <w:jc w:val="center"/>
            </w:pPr>
            <w:r>
              <w:rPr>
                <w:rFonts w:hint="eastAsia"/>
              </w:rPr>
              <w:t>種別</w:t>
            </w:r>
          </w:p>
        </w:tc>
        <w:tc>
          <w:tcPr>
            <w:tcW w:w="1843" w:type="dxa"/>
            <w:vAlign w:val="center"/>
          </w:tcPr>
          <w:p w:rsidR="007C6EFB" w:rsidRDefault="007C6EFB">
            <w:pPr>
              <w:jc w:val="center"/>
            </w:pPr>
            <w:r>
              <w:rPr>
                <w:rFonts w:hint="eastAsia"/>
              </w:rPr>
              <w:t>貸付場所</w:t>
            </w:r>
          </w:p>
        </w:tc>
        <w:tc>
          <w:tcPr>
            <w:tcW w:w="2817" w:type="dxa"/>
            <w:vAlign w:val="center"/>
          </w:tcPr>
          <w:p w:rsidR="007C6EFB" w:rsidRDefault="007C6EFB">
            <w:pPr>
              <w:jc w:val="center"/>
            </w:pPr>
            <w:r>
              <w:rPr>
                <w:rFonts w:hint="eastAsia"/>
              </w:rPr>
              <w:t>貸付面積</w:t>
            </w:r>
          </w:p>
        </w:tc>
      </w:tr>
      <w:tr w:rsidR="007C6EFB" w:rsidTr="007C6EFB">
        <w:trPr>
          <w:trHeight w:val="509"/>
          <w:jc w:val="center"/>
        </w:trPr>
        <w:tc>
          <w:tcPr>
            <w:tcW w:w="1838" w:type="dxa"/>
            <w:vAlign w:val="center"/>
          </w:tcPr>
          <w:p w:rsidR="007C6EFB" w:rsidRDefault="00E4731E">
            <w:pPr>
              <w:jc w:val="center"/>
            </w:pPr>
            <w:r>
              <w:rPr>
                <w:rFonts w:hint="eastAsia"/>
              </w:rPr>
              <w:t>宮古港</w:t>
            </w:r>
            <w:r w:rsidR="00711A90">
              <w:rPr>
                <w:rFonts w:hint="eastAsia"/>
              </w:rPr>
              <w:t>フェリーターミナル</w:t>
            </w:r>
          </w:p>
        </w:tc>
        <w:tc>
          <w:tcPr>
            <w:tcW w:w="1800" w:type="dxa"/>
            <w:vAlign w:val="center"/>
          </w:tcPr>
          <w:p w:rsidR="007C6EFB" w:rsidRDefault="00711A90">
            <w:pPr>
              <w:jc w:val="center"/>
            </w:pPr>
            <w:r>
              <w:rPr>
                <w:rFonts w:hint="eastAsia"/>
              </w:rPr>
              <w:t>宮古市磯鶏第</w:t>
            </w:r>
            <w:r>
              <w:rPr>
                <w:rFonts w:hint="eastAsia"/>
              </w:rPr>
              <w:t>4</w:t>
            </w:r>
            <w:r>
              <w:rPr>
                <w:rFonts w:hint="eastAsia"/>
              </w:rPr>
              <w:t>地割</w:t>
            </w:r>
            <w:r>
              <w:rPr>
                <w:rFonts w:hint="eastAsia"/>
              </w:rPr>
              <w:t>114</w:t>
            </w:r>
            <w:r>
              <w:rPr>
                <w:rFonts w:hint="eastAsia"/>
              </w:rPr>
              <w:t>番地</w:t>
            </w:r>
            <w:r>
              <w:rPr>
                <w:rFonts w:hint="eastAsia"/>
              </w:rPr>
              <w:t>1</w:t>
            </w:r>
          </w:p>
        </w:tc>
        <w:tc>
          <w:tcPr>
            <w:tcW w:w="740" w:type="dxa"/>
            <w:vAlign w:val="center"/>
          </w:tcPr>
          <w:p w:rsidR="007C6EFB" w:rsidRDefault="00711A90">
            <w:pPr>
              <w:jc w:val="center"/>
            </w:pPr>
            <w:r>
              <w:rPr>
                <w:rFonts w:hint="eastAsia"/>
              </w:rPr>
              <w:t>建物</w:t>
            </w:r>
          </w:p>
        </w:tc>
        <w:tc>
          <w:tcPr>
            <w:tcW w:w="1843" w:type="dxa"/>
            <w:vAlign w:val="center"/>
          </w:tcPr>
          <w:p w:rsidR="007C6EFB" w:rsidRDefault="00711A90" w:rsidP="00711A90">
            <w:pPr>
              <w:jc w:val="center"/>
              <w:rPr>
                <w:color w:val="FF0000"/>
              </w:rPr>
            </w:pPr>
            <w:r>
              <w:rPr>
                <w:rFonts w:hint="eastAsia"/>
              </w:rPr>
              <w:t>１</w:t>
            </w:r>
            <w:r w:rsidR="007C6EFB">
              <w:rPr>
                <w:rFonts w:hint="eastAsia"/>
              </w:rPr>
              <w:t>階</w:t>
            </w:r>
            <w:r>
              <w:rPr>
                <w:rFonts w:hint="eastAsia"/>
              </w:rPr>
              <w:t>ホール</w:t>
            </w:r>
          </w:p>
        </w:tc>
        <w:tc>
          <w:tcPr>
            <w:tcW w:w="2817" w:type="dxa"/>
            <w:vAlign w:val="center"/>
          </w:tcPr>
          <w:p w:rsidR="007C6EFB" w:rsidRDefault="00C013D2">
            <w:pPr>
              <w:jc w:val="center"/>
            </w:pPr>
            <w:r>
              <w:rPr>
                <w:rFonts w:hint="eastAsia"/>
              </w:rPr>
              <w:t>1.</w:t>
            </w:r>
            <w:r w:rsidR="00147CFE">
              <w:rPr>
                <w:rFonts w:hint="eastAsia"/>
              </w:rPr>
              <w:t>1</w:t>
            </w:r>
            <w:r w:rsidR="00FE4D84">
              <w:rPr>
                <w:rFonts w:hint="eastAsia"/>
              </w:rPr>
              <w:t>22</w:t>
            </w:r>
            <w:r w:rsidR="007C6EFB">
              <w:rPr>
                <w:rFonts w:hint="eastAsia"/>
              </w:rPr>
              <w:t>㎡</w:t>
            </w:r>
          </w:p>
          <w:p w:rsidR="00CB1822" w:rsidRDefault="00CB1822" w:rsidP="00CB1822">
            <w:pPr>
              <w:jc w:val="left"/>
            </w:pPr>
            <w:r>
              <w:rPr>
                <w:rFonts w:hint="eastAsia"/>
              </w:rPr>
              <w:t>（本体：幅</w:t>
            </w:r>
            <w:r w:rsidR="00FE4D84">
              <w:rPr>
                <w:rFonts w:hint="eastAsia"/>
              </w:rPr>
              <w:t>0.9</w:t>
            </w:r>
            <w:r>
              <w:rPr>
                <w:rFonts w:hint="eastAsia"/>
              </w:rPr>
              <w:t>ｍ×奥行</w:t>
            </w:r>
            <w:r w:rsidR="00C013D2">
              <w:rPr>
                <w:rFonts w:hint="eastAsia"/>
              </w:rPr>
              <w:t>1.</w:t>
            </w:r>
            <w:r w:rsidR="00FE4D84">
              <w:rPr>
                <w:rFonts w:hint="eastAsia"/>
              </w:rPr>
              <w:t>12</w:t>
            </w:r>
            <w:r>
              <w:rPr>
                <w:rFonts w:hint="eastAsia"/>
              </w:rPr>
              <w:t>ｍ×</w:t>
            </w:r>
            <w:r w:rsidR="00C013D2">
              <w:rPr>
                <w:rFonts w:hint="eastAsia"/>
              </w:rPr>
              <w:t>１</w:t>
            </w:r>
            <w:r>
              <w:rPr>
                <w:rFonts w:hint="eastAsia"/>
              </w:rPr>
              <w:t>台）</w:t>
            </w:r>
          </w:p>
          <w:p w:rsidR="007C6EFB" w:rsidRDefault="00CB1822" w:rsidP="00FE4D84">
            <w:pPr>
              <w:jc w:val="left"/>
            </w:pPr>
            <w:r>
              <w:rPr>
                <w:rFonts w:hint="eastAsia"/>
              </w:rPr>
              <w:t>（回収ボックス：幅</w:t>
            </w:r>
            <w:r w:rsidR="00C013D2">
              <w:rPr>
                <w:rFonts w:hint="eastAsia"/>
              </w:rPr>
              <w:t>0.3</w:t>
            </w:r>
            <w:r w:rsidR="00FE4D84">
              <w:rPr>
                <w:rFonts w:hint="eastAsia"/>
              </w:rPr>
              <w:t>1</w:t>
            </w:r>
            <w:r>
              <w:rPr>
                <w:rFonts w:hint="eastAsia"/>
              </w:rPr>
              <w:t>ｍ×奥行</w:t>
            </w:r>
            <w:r w:rsidR="00C013D2">
              <w:rPr>
                <w:rFonts w:hint="eastAsia"/>
              </w:rPr>
              <w:t>0.3</w:t>
            </w:r>
            <w:r w:rsidR="00FE4D84">
              <w:rPr>
                <w:rFonts w:hint="eastAsia"/>
              </w:rPr>
              <w:t>7</w:t>
            </w:r>
            <w:r>
              <w:rPr>
                <w:rFonts w:hint="eastAsia"/>
              </w:rPr>
              <w:t>ｍ）</w:t>
            </w:r>
          </w:p>
        </w:tc>
      </w:tr>
    </w:tbl>
    <w:p w:rsidR="00D64376" w:rsidRDefault="00D64376" w:rsidP="007C6EFB">
      <w:pPr>
        <w:ind w:firstLineChars="100" w:firstLine="210"/>
      </w:pPr>
      <w:r>
        <w:rPr>
          <w:rFonts w:hint="eastAsia"/>
        </w:rPr>
        <w:t>※</w:t>
      </w:r>
      <w:r w:rsidR="007C6EFB">
        <w:rPr>
          <w:rFonts w:hint="eastAsia"/>
        </w:rPr>
        <w:t xml:space="preserve">　</w:t>
      </w:r>
      <w:r>
        <w:rPr>
          <w:rFonts w:hint="eastAsia"/>
        </w:rPr>
        <w:t>貸付面積には放熱余地及び空き容器回収ボックスの設置面積を含む。</w:t>
      </w:r>
    </w:p>
    <w:p w:rsidR="00D64376" w:rsidRPr="00ED1DE0" w:rsidRDefault="00D64376"/>
    <w:p w:rsidR="00A37DD0" w:rsidRDefault="00D64376">
      <w:pPr>
        <w:rPr>
          <w:rFonts w:ascii="ＭＳ ゴシック" w:eastAsia="ＭＳ ゴシック" w:hAnsi="ＭＳ ゴシック"/>
          <w:b/>
        </w:rPr>
      </w:pPr>
      <w:r w:rsidRPr="00CF4A89">
        <w:rPr>
          <w:rFonts w:ascii="ＭＳ ゴシック" w:eastAsia="ＭＳ ゴシック" w:hAnsi="ＭＳ ゴシック" w:hint="eastAsia"/>
          <w:b/>
        </w:rPr>
        <w:t>２　自動販売機の設置台数</w:t>
      </w:r>
    </w:p>
    <w:p w:rsidR="00D64376" w:rsidRPr="007A1FB6" w:rsidRDefault="00D64376" w:rsidP="00A37DD0">
      <w:pPr>
        <w:ind w:firstLineChars="100" w:firstLine="211"/>
        <w:rPr>
          <w:rFonts w:ascii="ＭＳ 明朝" w:hAnsi="ＭＳ 明朝"/>
        </w:rPr>
      </w:pPr>
      <w:r w:rsidRPr="00CF4A89">
        <w:rPr>
          <w:rFonts w:ascii="ＭＳ ゴシック" w:eastAsia="ＭＳ ゴシック" w:hAnsi="ＭＳ ゴシック" w:hint="eastAsia"/>
          <w:b/>
        </w:rPr>
        <w:t xml:space="preserve">　</w:t>
      </w:r>
      <w:r w:rsidR="00711A90">
        <w:rPr>
          <w:rFonts w:ascii="ＭＳ ゴシック" w:eastAsia="ＭＳ ゴシック" w:hAnsi="ＭＳ ゴシック" w:hint="eastAsia"/>
          <w:b/>
        </w:rPr>
        <w:t>１</w:t>
      </w:r>
      <w:r w:rsidRPr="007A1FB6">
        <w:rPr>
          <w:rFonts w:ascii="ＭＳ 明朝" w:hAnsi="ＭＳ 明朝" w:hint="eastAsia"/>
        </w:rPr>
        <w:t>台</w:t>
      </w:r>
    </w:p>
    <w:p w:rsidR="00D64376" w:rsidRDefault="00D64376"/>
    <w:p w:rsidR="00D64376" w:rsidRPr="00D815E4" w:rsidRDefault="00D64376">
      <w:pPr>
        <w:rPr>
          <w:rFonts w:ascii="ＭＳ ゴシック" w:eastAsia="ＭＳ ゴシック" w:hAnsi="ＭＳ ゴシック"/>
          <w:b/>
        </w:rPr>
      </w:pPr>
      <w:r w:rsidRPr="00D815E4">
        <w:rPr>
          <w:rFonts w:ascii="ＭＳ ゴシック" w:eastAsia="ＭＳ ゴシック" w:hAnsi="ＭＳ ゴシック" w:hint="eastAsia"/>
          <w:b/>
        </w:rPr>
        <w:t>３　貸付期間</w:t>
      </w:r>
    </w:p>
    <w:p w:rsidR="00541B95" w:rsidRPr="006E0098" w:rsidRDefault="00D64376" w:rsidP="009A042A">
      <w:pPr>
        <w:ind w:left="210" w:hangingChars="100" w:hanging="210"/>
        <w:rPr>
          <w:rFonts w:ascii="ＭＳ 明朝" w:hAnsi="ＭＳ 明朝"/>
          <w:szCs w:val="22"/>
        </w:rPr>
      </w:pPr>
      <w:r>
        <w:rPr>
          <w:rFonts w:hint="eastAsia"/>
        </w:rPr>
        <w:t xml:space="preserve">　　</w:t>
      </w:r>
      <w:r w:rsidR="00447C5B">
        <w:rPr>
          <w:rFonts w:ascii="ＭＳ 明朝" w:hAnsi="ＭＳ 明朝" w:hint="eastAsia"/>
          <w:szCs w:val="22"/>
        </w:rPr>
        <w:t>令和３年４月１日から令和４</w:t>
      </w:r>
      <w:r w:rsidR="00541B95" w:rsidRPr="006E0098">
        <w:rPr>
          <w:rFonts w:ascii="ＭＳ 明朝" w:hAnsi="ＭＳ 明朝" w:hint="eastAsia"/>
          <w:szCs w:val="22"/>
        </w:rPr>
        <w:t>年３月３１日までとする。ただし、岩手県又は落札者が契約の解除を申し出ないときは自動的に1</w:t>
      </w:r>
      <w:r w:rsidR="00447C5B">
        <w:rPr>
          <w:rFonts w:ascii="ＭＳ 明朝" w:hAnsi="ＭＳ 明朝" w:hint="eastAsia"/>
          <w:szCs w:val="22"/>
        </w:rPr>
        <w:t>年延長されるものとし、令和６</w:t>
      </w:r>
      <w:r w:rsidR="00541B95" w:rsidRPr="006E0098">
        <w:rPr>
          <w:rFonts w:ascii="ＭＳ 明朝" w:hAnsi="ＭＳ 明朝" w:hint="eastAsia"/>
          <w:szCs w:val="22"/>
        </w:rPr>
        <w:t>年３月３１日まで同様とする。</w:t>
      </w:r>
    </w:p>
    <w:p w:rsidR="00F001BB" w:rsidRPr="006E0098" w:rsidRDefault="00F001BB"/>
    <w:p w:rsidR="00D64376" w:rsidRPr="00D815E4" w:rsidRDefault="00D64376">
      <w:pPr>
        <w:rPr>
          <w:rFonts w:ascii="ＭＳ ゴシック" w:eastAsia="ＭＳ ゴシック" w:hAnsi="ＭＳ ゴシック"/>
          <w:b/>
        </w:rPr>
      </w:pPr>
      <w:r w:rsidRPr="00D815E4">
        <w:rPr>
          <w:rFonts w:ascii="ＭＳ ゴシック" w:eastAsia="ＭＳ ゴシック" w:hAnsi="ＭＳ ゴシック" w:hint="eastAsia"/>
          <w:b/>
        </w:rPr>
        <w:t>４　設置事業者の施設使用形態</w:t>
      </w:r>
    </w:p>
    <w:p w:rsidR="00D64376" w:rsidRPr="00D815E4" w:rsidRDefault="00D64376">
      <w:pPr>
        <w:ind w:left="210" w:hangingChars="100" w:hanging="210"/>
        <w:rPr>
          <w:rFonts w:ascii="ＭＳ 明朝" w:hAnsi="ＭＳ 明朝"/>
        </w:rPr>
      </w:pPr>
      <w:r>
        <w:rPr>
          <w:rFonts w:hint="eastAsia"/>
        </w:rPr>
        <w:t xml:space="preserve">　</w:t>
      </w:r>
      <w:r w:rsidRPr="00D815E4">
        <w:rPr>
          <w:rFonts w:ascii="ＭＳ 明朝" w:hAnsi="ＭＳ 明朝" w:hint="eastAsia"/>
        </w:rPr>
        <w:t xml:space="preserve">　自動販売機の設置は、地方自治法（昭和</w:t>
      </w:r>
      <w:r w:rsidRPr="00D815E4">
        <w:rPr>
          <w:rFonts w:ascii="ＭＳ 明朝" w:hAnsi="ＭＳ 明朝"/>
        </w:rPr>
        <w:t>22</w:t>
      </w:r>
      <w:r w:rsidRPr="00D815E4">
        <w:rPr>
          <w:rFonts w:ascii="ＭＳ 明朝" w:hAnsi="ＭＳ 明朝" w:hint="eastAsia"/>
        </w:rPr>
        <w:t>年法律第</w:t>
      </w:r>
      <w:r w:rsidRPr="00D815E4">
        <w:rPr>
          <w:rFonts w:ascii="ＭＳ 明朝" w:hAnsi="ＭＳ 明朝"/>
        </w:rPr>
        <w:t>67</w:t>
      </w:r>
      <w:r w:rsidRPr="00D815E4">
        <w:rPr>
          <w:rFonts w:ascii="ＭＳ 明朝" w:hAnsi="ＭＳ 明朝" w:hint="eastAsia"/>
        </w:rPr>
        <w:t>号）第</w:t>
      </w:r>
      <w:r w:rsidRPr="00D815E4">
        <w:rPr>
          <w:rFonts w:ascii="ＭＳ 明朝" w:hAnsi="ＭＳ 明朝"/>
        </w:rPr>
        <w:t>238</w:t>
      </w:r>
      <w:r w:rsidRPr="00D815E4">
        <w:rPr>
          <w:rFonts w:ascii="ＭＳ 明朝" w:hAnsi="ＭＳ 明朝" w:hint="eastAsia"/>
        </w:rPr>
        <w:t>条の</w:t>
      </w:r>
      <w:r w:rsidRPr="00D815E4">
        <w:rPr>
          <w:rFonts w:ascii="ＭＳ 明朝" w:hAnsi="ＭＳ 明朝"/>
        </w:rPr>
        <w:t>4</w:t>
      </w:r>
      <w:r w:rsidRPr="00D815E4">
        <w:rPr>
          <w:rFonts w:ascii="ＭＳ 明朝" w:hAnsi="ＭＳ 明朝" w:hint="eastAsia"/>
        </w:rPr>
        <w:t>第</w:t>
      </w:r>
      <w:r w:rsidRPr="00D815E4">
        <w:rPr>
          <w:rFonts w:ascii="ＭＳ 明朝" w:hAnsi="ＭＳ 明朝"/>
        </w:rPr>
        <w:t>2</w:t>
      </w:r>
      <w:r w:rsidRPr="00D815E4">
        <w:rPr>
          <w:rFonts w:ascii="ＭＳ 明朝" w:hAnsi="ＭＳ 明朝" w:hint="eastAsia"/>
        </w:rPr>
        <w:t>項第</w:t>
      </w:r>
      <w:r w:rsidRPr="00D815E4">
        <w:rPr>
          <w:rFonts w:ascii="ＭＳ 明朝" w:hAnsi="ＭＳ 明朝"/>
        </w:rPr>
        <w:t>4</w:t>
      </w:r>
      <w:r w:rsidRPr="00D815E4">
        <w:rPr>
          <w:rFonts w:ascii="ＭＳ 明朝" w:hAnsi="ＭＳ 明朝" w:hint="eastAsia"/>
        </w:rPr>
        <w:t>号の規定に基づき、岩手県が設置事業者に対し、行政財産である建物（土地）の一部を賃貸する方法により行う。</w:t>
      </w:r>
    </w:p>
    <w:p w:rsidR="00D64376" w:rsidRDefault="00D64376">
      <w:r>
        <w:rPr>
          <w:rFonts w:hint="eastAsia"/>
        </w:rPr>
        <w:t xml:space="preserve">　</w:t>
      </w:r>
    </w:p>
    <w:p w:rsidR="00B5287E" w:rsidRPr="00B5287E" w:rsidRDefault="00D64376" w:rsidP="00B5287E">
      <w:pPr>
        <w:rPr>
          <w:rFonts w:ascii="ＭＳ ゴシック" w:eastAsia="ＭＳ ゴシック" w:hAnsi="ＭＳ ゴシック"/>
          <w:b/>
        </w:rPr>
      </w:pPr>
      <w:r w:rsidRPr="00CF4A89">
        <w:rPr>
          <w:rFonts w:ascii="ＭＳ ゴシック" w:eastAsia="ＭＳ ゴシック" w:hAnsi="ＭＳ ゴシック" w:hint="eastAsia"/>
          <w:b/>
        </w:rPr>
        <w:t xml:space="preserve">５　</w:t>
      </w:r>
      <w:r w:rsidR="00B5287E" w:rsidRPr="00B5287E">
        <w:rPr>
          <w:rFonts w:ascii="ＭＳ ゴシック" w:eastAsia="ＭＳ ゴシック" w:hAnsi="ＭＳ ゴシック" w:hint="eastAsia"/>
          <w:b/>
        </w:rPr>
        <w:t>設置 条件等</w:t>
      </w:r>
    </w:p>
    <w:p w:rsidR="00B5287E" w:rsidRPr="00F72D94" w:rsidRDefault="00B5287E" w:rsidP="00B5287E">
      <w:pPr>
        <w:ind w:firstLineChars="200" w:firstLine="420"/>
        <w:rPr>
          <w:rFonts w:ascii="ＭＳ 明朝" w:hAnsi="ＭＳ 明朝"/>
        </w:rPr>
      </w:pPr>
      <w:r w:rsidRPr="00F72D94">
        <w:rPr>
          <w:rFonts w:ascii="ＭＳ 明朝" w:hAnsi="ＭＳ 明朝" w:hint="eastAsia"/>
        </w:rPr>
        <w:t>入札説明書に示すとおり</w:t>
      </w:r>
    </w:p>
    <w:p w:rsidR="00B5287E" w:rsidRDefault="00B5287E" w:rsidP="00B5287E">
      <w:pPr>
        <w:rPr>
          <w:rFonts w:ascii="ＭＳ ゴシック" w:eastAsia="ＭＳ ゴシック" w:hAnsi="ＭＳ ゴシック"/>
          <w:b/>
        </w:rPr>
      </w:pPr>
    </w:p>
    <w:p w:rsidR="00D64376" w:rsidRPr="00CF4A89" w:rsidRDefault="00B5287E" w:rsidP="00B5287E">
      <w:pPr>
        <w:rPr>
          <w:rFonts w:ascii="ＭＳ ゴシック" w:eastAsia="ＭＳ ゴシック" w:hAnsi="ＭＳ ゴシック"/>
          <w:b/>
        </w:rPr>
      </w:pPr>
      <w:r>
        <w:rPr>
          <w:rFonts w:ascii="ＭＳ ゴシック" w:eastAsia="ＭＳ ゴシック" w:hAnsi="ＭＳ ゴシック" w:hint="eastAsia"/>
          <w:b/>
        </w:rPr>
        <w:t xml:space="preserve">６　</w:t>
      </w:r>
      <w:r w:rsidR="00D64376" w:rsidRPr="00CF4A89">
        <w:rPr>
          <w:rFonts w:ascii="ＭＳ ゴシック" w:eastAsia="ＭＳ ゴシック" w:hAnsi="ＭＳ ゴシック" w:hint="eastAsia"/>
          <w:b/>
        </w:rPr>
        <w:t>設置機器の仕様</w:t>
      </w:r>
    </w:p>
    <w:p w:rsidR="00D64376" w:rsidRPr="00D815E4" w:rsidRDefault="00D64376" w:rsidP="00447C5B">
      <w:pPr>
        <w:ind w:leftChars="100" w:left="420" w:hangingChars="100" w:hanging="210"/>
        <w:rPr>
          <w:rFonts w:ascii="ＭＳ 明朝" w:hAnsi="ＭＳ 明朝"/>
        </w:rPr>
      </w:pPr>
      <w:r w:rsidRPr="00D815E4">
        <w:rPr>
          <w:rFonts w:ascii="ＭＳ 明朝" w:hAnsi="ＭＳ 明朝" w:hint="eastAsia"/>
        </w:rPr>
        <w:t>(1)　自動販売機本体は、ロケーション対応型（設置場所や環境に応じて周りの景観に合う色合いをしたもの。）とすること。</w:t>
      </w:r>
    </w:p>
    <w:p w:rsidR="00D64376" w:rsidRPr="00D815E4" w:rsidRDefault="00D64376">
      <w:pPr>
        <w:rPr>
          <w:rFonts w:ascii="ＭＳ 明朝" w:hAnsi="ＭＳ 明朝"/>
          <w:color w:val="FF0000"/>
        </w:rPr>
      </w:pPr>
      <w:r w:rsidRPr="00D815E4">
        <w:rPr>
          <w:rFonts w:ascii="ＭＳ 明朝" w:hAnsi="ＭＳ 明朝" w:hint="eastAsia"/>
        </w:rPr>
        <w:t xml:space="preserve">　(2)　500円硬貨及び1,000円紙幣が使用できる自動販売機とすること。</w:t>
      </w:r>
    </w:p>
    <w:p w:rsidR="00D64376" w:rsidRDefault="00D64376"/>
    <w:p w:rsidR="00D64376" w:rsidRPr="00CF4A89" w:rsidRDefault="00B5287E">
      <w:pPr>
        <w:rPr>
          <w:rFonts w:ascii="ＭＳ ゴシック" w:eastAsia="ＭＳ ゴシック" w:hAnsi="ＭＳ ゴシック"/>
          <w:b/>
        </w:rPr>
      </w:pPr>
      <w:r>
        <w:rPr>
          <w:rFonts w:ascii="ＭＳ ゴシック" w:eastAsia="ＭＳ ゴシック" w:hAnsi="ＭＳ ゴシック" w:hint="eastAsia"/>
          <w:b/>
        </w:rPr>
        <w:t>７</w:t>
      </w:r>
      <w:r w:rsidR="00D64376" w:rsidRPr="00CF4A89">
        <w:rPr>
          <w:rFonts w:ascii="ＭＳ ゴシック" w:eastAsia="ＭＳ ゴシック" w:hAnsi="ＭＳ ゴシック" w:hint="eastAsia"/>
          <w:b/>
        </w:rPr>
        <w:t xml:space="preserve">　販売品目</w:t>
      </w:r>
    </w:p>
    <w:p w:rsidR="00D64376" w:rsidRPr="006E0098" w:rsidRDefault="00D64376">
      <w:pPr>
        <w:ind w:left="210" w:hangingChars="100" w:hanging="210"/>
      </w:pPr>
      <w:r>
        <w:rPr>
          <w:rFonts w:hint="eastAsia"/>
        </w:rPr>
        <w:t xml:space="preserve">　　販売品目は、清涼飲料水等の飲料とし、</w:t>
      </w:r>
      <w:r w:rsidR="00303B8F">
        <w:rPr>
          <w:rFonts w:hint="eastAsia"/>
        </w:rPr>
        <w:t>酒類（いわゆるノンアルコール飲料を含む。）及び</w:t>
      </w:r>
      <w:r w:rsidRPr="006E0098">
        <w:rPr>
          <w:rFonts w:hint="eastAsia"/>
        </w:rPr>
        <w:t>たばこの販売を行わないこと。</w:t>
      </w:r>
    </w:p>
    <w:p w:rsidR="00D64376" w:rsidRDefault="00D64376">
      <w:r>
        <w:rPr>
          <w:rFonts w:hint="eastAsia"/>
        </w:rPr>
        <w:t xml:space="preserve">　　なお、商品の具体的な構成については、事前に岩手県と協議すること。</w:t>
      </w:r>
    </w:p>
    <w:p w:rsidR="00D64376" w:rsidRDefault="00D64376"/>
    <w:p w:rsidR="00D64376" w:rsidRPr="00CF4A89" w:rsidRDefault="00B5287E">
      <w:pPr>
        <w:rPr>
          <w:rFonts w:ascii="ＭＳ ゴシック" w:eastAsia="ＭＳ ゴシック" w:hAnsi="ＭＳ ゴシック"/>
          <w:b/>
        </w:rPr>
      </w:pPr>
      <w:r>
        <w:rPr>
          <w:rFonts w:ascii="ＭＳ ゴシック" w:eastAsia="ＭＳ ゴシック" w:hAnsi="ＭＳ ゴシック" w:hint="eastAsia"/>
          <w:b/>
        </w:rPr>
        <w:t>８</w:t>
      </w:r>
      <w:r w:rsidR="00D64376" w:rsidRPr="00CF4A89">
        <w:rPr>
          <w:rFonts w:ascii="ＭＳ ゴシック" w:eastAsia="ＭＳ ゴシック" w:hAnsi="ＭＳ ゴシック" w:hint="eastAsia"/>
          <w:b/>
        </w:rPr>
        <w:t xml:space="preserve">　販売価格（取引に係る消費税及び地方消費税相当額を含む。）</w:t>
      </w:r>
    </w:p>
    <w:p w:rsidR="00D64376" w:rsidRDefault="00BD1F91">
      <w:r>
        <w:rPr>
          <w:rFonts w:hint="eastAsia"/>
        </w:rPr>
        <w:t xml:space="preserve">　　販売価格は、標準販売価格</w:t>
      </w:r>
      <w:r w:rsidR="00D64376">
        <w:rPr>
          <w:rFonts w:hint="eastAsia"/>
        </w:rPr>
        <w:t>以下とすること。</w:t>
      </w:r>
    </w:p>
    <w:p w:rsidR="00B5287E" w:rsidRDefault="00B5287E"/>
    <w:p w:rsidR="00D64376" w:rsidRPr="00CF4A89" w:rsidRDefault="00B5287E">
      <w:pPr>
        <w:rPr>
          <w:rFonts w:ascii="ＭＳ ゴシック" w:eastAsia="ＭＳ ゴシック" w:hAnsi="ＭＳ ゴシック"/>
          <w:b/>
        </w:rPr>
      </w:pPr>
      <w:r>
        <w:rPr>
          <w:rFonts w:ascii="ＭＳ ゴシック" w:eastAsia="ＭＳ ゴシック" w:hAnsi="ＭＳ ゴシック" w:hint="eastAsia"/>
          <w:b/>
        </w:rPr>
        <w:t>９</w:t>
      </w:r>
      <w:r w:rsidR="00D64376" w:rsidRPr="00CF4A89">
        <w:rPr>
          <w:rFonts w:ascii="ＭＳ ゴシック" w:eastAsia="ＭＳ ゴシック" w:hAnsi="ＭＳ ゴシック" w:hint="eastAsia"/>
          <w:b/>
        </w:rPr>
        <w:t xml:space="preserve">　回収ボックスの規格</w:t>
      </w:r>
    </w:p>
    <w:p w:rsidR="00D64376" w:rsidRPr="007A1FB6" w:rsidRDefault="00D64376">
      <w:pPr>
        <w:rPr>
          <w:rFonts w:ascii="ＭＳ 明朝" w:hAnsi="ＭＳ 明朝"/>
        </w:rPr>
      </w:pPr>
      <w:r w:rsidRPr="007A1FB6">
        <w:rPr>
          <w:rFonts w:ascii="ＭＳ 明朝" w:hAnsi="ＭＳ 明朝" w:hint="eastAsia"/>
        </w:rPr>
        <w:t xml:space="preserve">　(1)　素材</w:t>
      </w:r>
    </w:p>
    <w:p w:rsidR="00D64376" w:rsidRPr="007A1FB6" w:rsidRDefault="00D64376">
      <w:pPr>
        <w:ind w:firstLineChars="200" w:firstLine="420"/>
        <w:rPr>
          <w:rFonts w:ascii="ＭＳ 明朝" w:hAnsi="ＭＳ 明朝"/>
        </w:rPr>
      </w:pPr>
      <w:r w:rsidRPr="007A1FB6">
        <w:rPr>
          <w:rFonts w:ascii="ＭＳ 明朝" w:hAnsi="ＭＳ 明朝" w:hint="eastAsia"/>
        </w:rPr>
        <w:t xml:space="preserve">　プラスチック製又は金属製とすること。</w:t>
      </w:r>
    </w:p>
    <w:p w:rsidR="00D64376" w:rsidRPr="007A1FB6" w:rsidRDefault="00D64376">
      <w:pPr>
        <w:rPr>
          <w:rFonts w:ascii="ＭＳ 明朝" w:hAnsi="ＭＳ 明朝"/>
        </w:rPr>
      </w:pPr>
      <w:r w:rsidRPr="007A1FB6">
        <w:rPr>
          <w:rFonts w:ascii="ＭＳ 明朝" w:hAnsi="ＭＳ 明朝" w:hint="eastAsia"/>
        </w:rPr>
        <w:lastRenderedPageBreak/>
        <w:t xml:space="preserve">　(2)　容積</w:t>
      </w:r>
    </w:p>
    <w:p w:rsidR="00D64376" w:rsidRPr="007A1FB6" w:rsidRDefault="00D64376">
      <w:pPr>
        <w:ind w:leftChars="200" w:left="420" w:firstLineChars="100" w:firstLine="210"/>
        <w:rPr>
          <w:rFonts w:ascii="ＭＳ 明朝" w:hAnsi="ＭＳ 明朝"/>
        </w:rPr>
      </w:pPr>
      <w:r w:rsidRPr="007A1FB6">
        <w:rPr>
          <w:rFonts w:ascii="ＭＳ 明朝" w:hAnsi="ＭＳ 明朝" w:hint="eastAsia"/>
        </w:rPr>
        <w:t>回収頻度と回収量を考慮し、回収ボックスから空き缶等の使用済み容器が</w:t>
      </w:r>
      <w:r w:rsidR="005B20C2" w:rsidRPr="007A1FB6">
        <w:rPr>
          <w:rFonts w:ascii="ＭＳ 明朝" w:hAnsi="ＭＳ 明朝" w:hint="eastAsia"/>
        </w:rPr>
        <w:t>あふ</w:t>
      </w:r>
      <w:r w:rsidRPr="007A1FB6">
        <w:rPr>
          <w:rFonts w:ascii="ＭＳ 明朝" w:hAnsi="ＭＳ 明朝" w:hint="eastAsia"/>
        </w:rPr>
        <w:t>れたり、周囲に散乱したりしないよう十分な収容容積とすること。</w:t>
      </w:r>
    </w:p>
    <w:p w:rsidR="00D64376" w:rsidRPr="007A1FB6" w:rsidRDefault="00D64376">
      <w:pPr>
        <w:rPr>
          <w:rFonts w:ascii="ＭＳ 明朝" w:hAnsi="ＭＳ 明朝"/>
        </w:rPr>
      </w:pPr>
      <w:r w:rsidRPr="007A1FB6">
        <w:rPr>
          <w:rFonts w:ascii="ＭＳ 明朝" w:hAnsi="ＭＳ 明朝" w:hint="eastAsia"/>
        </w:rPr>
        <w:t xml:space="preserve">　(3)　一般ごみの混入防止対策</w:t>
      </w:r>
    </w:p>
    <w:p w:rsidR="00D64376" w:rsidRPr="007A1FB6" w:rsidRDefault="00D64376">
      <w:pPr>
        <w:ind w:leftChars="200" w:left="420" w:firstLineChars="100" w:firstLine="210"/>
        <w:rPr>
          <w:rFonts w:ascii="ＭＳ 明朝" w:hAnsi="ＭＳ 明朝"/>
        </w:rPr>
      </w:pPr>
      <w:r w:rsidRPr="007A1FB6">
        <w:rPr>
          <w:rFonts w:ascii="ＭＳ 明朝" w:hAnsi="ＭＳ 明朝" w:hint="eastAsia"/>
        </w:rPr>
        <w:t>使用済み容器以外の投入を禁止する旨の表示をするほか、使用済み容器投入口は紙等の一般ごみが入りにくい形状</w:t>
      </w:r>
      <w:r w:rsidR="005B20C2" w:rsidRPr="007A1FB6">
        <w:rPr>
          <w:rFonts w:ascii="ＭＳ 明朝" w:hAnsi="ＭＳ 明朝" w:hint="eastAsia"/>
        </w:rPr>
        <w:t>を有するもの</w:t>
      </w:r>
      <w:r w:rsidRPr="007A1FB6">
        <w:rPr>
          <w:rFonts w:ascii="ＭＳ 明朝" w:hAnsi="ＭＳ 明朝" w:hint="eastAsia"/>
        </w:rPr>
        <w:t>又はそのための仕掛けのあるものとし、使用済み容器と一般ごみの混入防止を図ること。</w:t>
      </w:r>
    </w:p>
    <w:p w:rsidR="00D64376" w:rsidRPr="00F17E89" w:rsidRDefault="00D64376">
      <w:pPr>
        <w:rPr>
          <w:b/>
        </w:rPr>
      </w:pPr>
    </w:p>
    <w:p w:rsidR="00D64376" w:rsidRPr="00F17E89" w:rsidRDefault="00B5287E">
      <w:pPr>
        <w:rPr>
          <w:rFonts w:ascii="ＭＳ ゴシック" w:eastAsia="ＭＳ ゴシック" w:hAnsi="ＭＳ ゴシック"/>
          <w:b/>
        </w:rPr>
      </w:pPr>
      <w:r>
        <w:rPr>
          <w:rFonts w:ascii="ＭＳ ゴシック" w:eastAsia="ＭＳ ゴシック" w:hAnsi="ＭＳ ゴシック" w:hint="eastAsia"/>
          <w:b/>
        </w:rPr>
        <w:t>10</w:t>
      </w:r>
      <w:r w:rsidR="00D64376" w:rsidRPr="00F17E89">
        <w:rPr>
          <w:rFonts w:ascii="ＭＳ ゴシック" w:eastAsia="ＭＳ ゴシック" w:hAnsi="ＭＳ ゴシック" w:hint="eastAsia"/>
          <w:b/>
        </w:rPr>
        <w:t xml:space="preserve">　維持管理等</w:t>
      </w:r>
    </w:p>
    <w:p w:rsidR="00D64376" w:rsidRPr="007A1FB6" w:rsidRDefault="00D64376">
      <w:pPr>
        <w:rPr>
          <w:rFonts w:ascii="ＭＳ 明朝" w:hAnsi="ＭＳ 明朝"/>
        </w:rPr>
      </w:pPr>
      <w:r w:rsidRPr="007A1FB6">
        <w:rPr>
          <w:rFonts w:ascii="ＭＳ 明朝" w:hAnsi="ＭＳ 明朝" w:hint="eastAsia"/>
        </w:rPr>
        <w:t xml:space="preserve">　　　契約期間中は入札説明書に記載した事項のほか次のことを遵守すること。</w:t>
      </w:r>
    </w:p>
    <w:p w:rsidR="005B20C2" w:rsidRPr="007A1FB6" w:rsidRDefault="00A52334" w:rsidP="00A52334">
      <w:pPr>
        <w:ind w:firstLineChars="100" w:firstLine="210"/>
        <w:rPr>
          <w:rFonts w:ascii="ＭＳ 明朝" w:hAnsi="ＭＳ 明朝"/>
        </w:rPr>
      </w:pPr>
      <w:r w:rsidRPr="007A1FB6">
        <w:rPr>
          <w:rFonts w:ascii="ＭＳ 明朝" w:hAnsi="ＭＳ 明朝" w:hint="eastAsia"/>
        </w:rPr>
        <w:t xml:space="preserve">(1)  </w:t>
      </w:r>
      <w:r w:rsidR="00D64376" w:rsidRPr="007A1FB6">
        <w:rPr>
          <w:rFonts w:ascii="ＭＳ 明朝" w:hAnsi="ＭＳ 明朝" w:hint="eastAsia"/>
        </w:rPr>
        <w:t>関係法令等の遵守・</w:t>
      </w:r>
      <w:r w:rsidR="005B20C2" w:rsidRPr="007A1FB6">
        <w:rPr>
          <w:rFonts w:ascii="ＭＳ 明朝" w:hAnsi="ＭＳ 明朝" w:hint="eastAsia"/>
        </w:rPr>
        <w:t>徹底を図るとともに、関係機関等への届出、検査等が必要な場合は遅滞</w:t>
      </w:r>
    </w:p>
    <w:p w:rsidR="00A52334" w:rsidRPr="007A1FB6" w:rsidRDefault="00D64376" w:rsidP="00C65F1E">
      <w:pPr>
        <w:ind w:firstLineChars="250" w:firstLine="525"/>
        <w:rPr>
          <w:rFonts w:ascii="ＭＳ 明朝" w:hAnsi="ＭＳ 明朝"/>
        </w:rPr>
      </w:pPr>
      <w:r w:rsidRPr="007A1FB6">
        <w:rPr>
          <w:rFonts w:ascii="ＭＳ 明朝" w:hAnsi="ＭＳ 明朝" w:hint="eastAsia"/>
        </w:rPr>
        <w:t>なく手続等を行うこと。</w:t>
      </w:r>
    </w:p>
    <w:p w:rsidR="00D64376" w:rsidRPr="007A1FB6" w:rsidRDefault="00A52334" w:rsidP="00C65F1E">
      <w:pPr>
        <w:ind w:leftChars="100" w:left="525" w:hangingChars="150" w:hanging="315"/>
        <w:rPr>
          <w:rFonts w:ascii="ＭＳ 明朝" w:hAnsi="ＭＳ 明朝"/>
        </w:rPr>
      </w:pPr>
      <w:r w:rsidRPr="007A1FB6">
        <w:rPr>
          <w:rFonts w:ascii="ＭＳ 明朝" w:hAnsi="ＭＳ 明朝" w:hint="eastAsia"/>
        </w:rPr>
        <w:t xml:space="preserve">(2)  </w:t>
      </w:r>
      <w:r w:rsidR="00D64376" w:rsidRPr="007A1FB6">
        <w:rPr>
          <w:rFonts w:ascii="ＭＳ 明朝" w:hAnsi="ＭＳ 明朝" w:hint="eastAsia"/>
        </w:rPr>
        <w:t>自動販売機を設置するに</w:t>
      </w:r>
      <w:r w:rsidR="005B20C2" w:rsidRPr="007A1FB6">
        <w:rPr>
          <w:rFonts w:ascii="ＭＳ 明朝" w:hAnsi="ＭＳ 明朝" w:hint="eastAsia"/>
        </w:rPr>
        <w:t>当たって</w:t>
      </w:r>
      <w:r w:rsidR="00D64376" w:rsidRPr="007A1FB6">
        <w:rPr>
          <w:rFonts w:ascii="ＭＳ 明朝" w:hAnsi="ＭＳ 明朝" w:hint="eastAsia"/>
        </w:rPr>
        <w:t>は、据付面を十分に確認した上で安全に設置し、転倒防止対策を行うこと。</w:t>
      </w:r>
    </w:p>
    <w:p w:rsidR="00D64376" w:rsidRPr="007A1FB6" w:rsidRDefault="00D64376" w:rsidP="005B20C2">
      <w:pPr>
        <w:ind w:firstLineChars="350" w:firstLine="735"/>
        <w:rPr>
          <w:rFonts w:ascii="ＭＳ 明朝" w:hAnsi="ＭＳ 明朝"/>
        </w:rPr>
      </w:pPr>
      <w:r w:rsidRPr="007A1FB6">
        <w:rPr>
          <w:rFonts w:ascii="ＭＳ 明朝" w:hAnsi="ＭＳ 明朝" w:hint="eastAsia"/>
        </w:rPr>
        <w:t>また、設置後は</w:t>
      </w:r>
      <w:r w:rsidR="005B20C2" w:rsidRPr="007A1FB6">
        <w:rPr>
          <w:rFonts w:ascii="ＭＳ 明朝" w:hAnsi="ＭＳ 明朝" w:hint="eastAsia"/>
        </w:rPr>
        <w:t>、</w:t>
      </w:r>
      <w:r w:rsidRPr="007A1FB6">
        <w:rPr>
          <w:rFonts w:ascii="ＭＳ 明朝" w:hAnsi="ＭＳ 明朝" w:hint="eastAsia"/>
        </w:rPr>
        <w:t>定期的に安全面に問題がないか確認すること。</w:t>
      </w:r>
    </w:p>
    <w:p w:rsidR="00D64376" w:rsidRPr="007A1FB6" w:rsidRDefault="00A52334" w:rsidP="00B83EF8">
      <w:pPr>
        <w:ind w:leftChars="100" w:left="525" w:hangingChars="150" w:hanging="315"/>
        <w:rPr>
          <w:rFonts w:ascii="ＭＳ 明朝" w:hAnsi="ＭＳ 明朝"/>
        </w:rPr>
      </w:pPr>
      <w:r w:rsidRPr="007A1FB6">
        <w:rPr>
          <w:rFonts w:ascii="ＭＳ 明朝" w:hAnsi="ＭＳ 明朝" w:hint="eastAsia"/>
        </w:rPr>
        <w:t xml:space="preserve">(3)  </w:t>
      </w:r>
      <w:r w:rsidR="00D64376" w:rsidRPr="007A1FB6">
        <w:rPr>
          <w:rFonts w:ascii="ＭＳ 明朝" w:hAnsi="ＭＳ 明朝" w:hint="eastAsia"/>
        </w:rPr>
        <w:t>設置事業者は</w:t>
      </w:r>
      <w:r w:rsidR="005B20C2" w:rsidRPr="007A1FB6">
        <w:rPr>
          <w:rFonts w:ascii="ＭＳ 明朝" w:hAnsi="ＭＳ 明朝" w:hint="eastAsia"/>
        </w:rPr>
        <w:t>、</w:t>
      </w:r>
      <w:r w:rsidR="00D64376" w:rsidRPr="007A1FB6">
        <w:rPr>
          <w:rFonts w:ascii="ＭＳ 明朝" w:hAnsi="ＭＳ 明朝" w:hint="eastAsia"/>
        </w:rPr>
        <w:t>毎月の自動販売機ごとの売上数量を翌月</w:t>
      </w:r>
      <w:r w:rsidR="00333FEA">
        <w:rPr>
          <w:rFonts w:ascii="ＭＳ 明朝" w:hAnsi="ＭＳ 明朝" w:hint="eastAsia"/>
        </w:rPr>
        <w:t>１５</w:t>
      </w:r>
      <w:r w:rsidR="00D64376" w:rsidRPr="007A1FB6">
        <w:rPr>
          <w:rFonts w:ascii="ＭＳ 明朝" w:hAnsi="ＭＳ 明朝" w:hint="eastAsia"/>
        </w:rPr>
        <w:t>日までに書面にて岩手県に報告すること。</w:t>
      </w:r>
    </w:p>
    <w:p w:rsidR="005B20C2" w:rsidRPr="007A1FB6" w:rsidRDefault="00A52334" w:rsidP="00A52334">
      <w:pPr>
        <w:ind w:firstLineChars="100" w:firstLine="210"/>
        <w:rPr>
          <w:rFonts w:ascii="ＭＳ 明朝" w:hAnsi="ＭＳ 明朝"/>
        </w:rPr>
      </w:pPr>
      <w:r w:rsidRPr="007A1FB6">
        <w:rPr>
          <w:rFonts w:ascii="ＭＳ 明朝" w:hAnsi="ＭＳ 明朝" w:hint="eastAsia"/>
        </w:rPr>
        <w:t xml:space="preserve">(4)  </w:t>
      </w:r>
      <w:r w:rsidR="00D64376" w:rsidRPr="007A1FB6">
        <w:rPr>
          <w:rFonts w:ascii="ＭＳ 明朝" w:hAnsi="ＭＳ 明朝" w:hint="eastAsia"/>
        </w:rPr>
        <w:t>設置事業者は、電気料を算定するための子メーターの設置において、岩手県の指示に従うこ</w:t>
      </w:r>
    </w:p>
    <w:p w:rsidR="00D64376" w:rsidRPr="007A1FB6" w:rsidRDefault="00D64376" w:rsidP="005B20C2">
      <w:pPr>
        <w:ind w:firstLineChars="250" w:firstLine="525"/>
        <w:rPr>
          <w:rFonts w:ascii="ＭＳ 明朝" w:hAnsi="ＭＳ 明朝"/>
        </w:rPr>
      </w:pPr>
      <w:r w:rsidRPr="007A1FB6">
        <w:rPr>
          <w:rFonts w:ascii="ＭＳ 明朝" w:hAnsi="ＭＳ 明朝" w:hint="eastAsia"/>
        </w:rPr>
        <w:t>と。</w:t>
      </w:r>
    </w:p>
    <w:p w:rsidR="00D64376" w:rsidRPr="005B20C2" w:rsidRDefault="00D64376"/>
    <w:p w:rsidR="00D64376" w:rsidRPr="00D815E4" w:rsidRDefault="00D64376">
      <w:pPr>
        <w:rPr>
          <w:rFonts w:ascii="ＭＳ ゴシック" w:eastAsia="ＭＳ ゴシック" w:hAnsi="ＭＳ ゴシック"/>
          <w:b/>
        </w:rPr>
      </w:pPr>
      <w:r w:rsidRPr="00D815E4">
        <w:rPr>
          <w:rFonts w:ascii="ＭＳ ゴシック" w:eastAsia="ＭＳ ゴシック" w:hAnsi="ＭＳ ゴシック" w:hint="eastAsia"/>
          <w:b/>
        </w:rPr>
        <w:t>1</w:t>
      </w:r>
      <w:r w:rsidR="00B5287E">
        <w:rPr>
          <w:rFonts w:ascii="ＭＳ ゴシック" w:eastAsia="ＭＳ ゴシック" w:hAnsi="ＭＳ ゴシック" w:hint="eastAsia"/>
          <w:b/>
        </w:rPr>
        <w:t>1</w:t>
      </w:r>
      <w:r w:rsidRPr="00D815E4">
        <w:rPr>
          <w:rFonts w:ascii="ＭＳ ゴシック" w:eastAsia="ＭＳ ゴシック" w:hAnsi="ＭＳ ゴシック" w:hint="eastAsia"/>
          <w:b/>
        </w:rPr>
        <w:t xml:space="preserve">　契約の解除</w:t>
      </w:r>
    </w:p>
    <w:p w:rsidR="00D64376" w:rsidRPr="007A1FB6" w:rsidRDefault="00D64376">
      <w:pPr>
        <w:ind w:left="420" w:hangingChars="200" w:hanging="420"/>
        <w:rPr>
          <w:rFonts w:ascii="ＭＳ 明朝" w:hAnsi="ＭＳ 明朝"/>
        </w:rPr>
      </w:pPr>
      <w:r w:rsidRPr="007A1FB6">
        <w:rPr>
          <w:rFonts w:ascii="ＭＳ 明朝" w:hAnsi="ＭＳ 明朝" w:hint="eastAsia"/>
        </w:rPr>
        <w:t xml:space="preserve">　(1)　地方自治法第238条の５第４項の規定（同項を準用する場合を含む。）に基づき、岩手県において公用又は公共用に供するため必要が生じたときは、契約を解除する場合がある。</w:t>
      </w:r>
    </w:p>
    <w:p w:rsidR="00D64376" w:rsidRPr="007A1FB6" w:rsidRDefault="00D64376">
      <w:pPr>
        <w:ind w:left="420" w:hangingChars="200" w:hanging="420"/>
        <w:rPr>
          <w:rFonts w:ascii="ＭＳ 明朝" w:hAnsi="ＭＳ 明朝"/>
        </w:rPr>
      </w:pPr>
      <w:r w:rsidRPr="007A1FB6">
        <w:rPr>
          <w:rFonts w:ascii="ＭＳ 明朝" w:hAnsi="ＭＳ 明朝" w:hint="eastAsia"/>
        </w:rPr>
        <w:t xml:space="preserve">　(2)　その他設置事業者が岩手県の定める貸付条件等に違反したときは、契約を解除することがある。</w:t>
      </w:r>
    </w:p>
    <w:p w:rsidR="00D64376" w:rsidRDefault="00D64376"/>
    <w:p w:rsidR="00D64376" w:rsidRPr="00D815E4" w:rsidRDefault="00D64376">
      <w:pPr>
        <w:rPr>
          <w:rFonts w:ascii="ＭＳ ゴシック" w:eastAsia="ＭＳ ゴシック" w:hAnsi="ＭＳ ゴシック"/>
          <w:b/>
        </w:rPr>
      </w:pPr>
      <w:r w:rsidRPr="00D815E4">
        <w:rPr>
          <w:rFonts w:ascii="ＭＳ ゴシック" w:eastAsia="ＭＳ ゴシック" w:hAnsi="ＭＳ ゴシック" w:hint="eastAsia"/>
          <w:b/>
        </w:rPr>
        <w:t>1</w:t>
      </w:r>
      <w:r w:rsidR="00B5287E">
        <w:rPr>
          <w:rFonts w:ascii="ＭＳ ゴシック" w:eastAsia="ＭＳ ゴシック" w:hAnsi="ＭＳ ゴシック" w:hint="eastAsia"/>
          <w:b/>
        </w:rPr>
        <w:t>2</w:t>
      </w:r>
      <w:r w:rsidRPr="00D815E4">
        <w:rPr>
          <w:rFonts w:ascii="ＭＳ ゴシック" w:eastAsia="ＭＳ ゴシック" w:hAnsi="ＭＳ ゴシック" w:hint="eastAsia"/>
          <w:b/>
        </w:rPr>
        <w:t xml:space="preserve">　自己都合による契約の解除</w:t>
      </w:r>
      <w:r w:rsidR="005B20C2">
        <w:rPr>
          <w:rFonts w:ascii="ＭＳ ゴシック" w:eastAsia="ＭＳ ゴシック" w:hAnsi="ＭＳ ゴシック" w:hint="eastAsia"/>
          <w:b/>
        </w:rPr>
        <w:t>の申し出</w:t>
      </w:r>
    </w:p>
    <w:p w:rsidR="00D64376" w:rsidRDefault="00D64376">
      <w:pPr>
        <w:ind w:left="141" w:hangingChars="67" w:hanging="141"/>
      </w:pPr>
      <w:r>
        <w:rPr>
          <w:rFonts w:hint="eastAsia"/>
        </w:rPr>
        <w:t xml:space="preserve">　　設置事業者の自己都合により貸付期間中に契約を解除</w:t>
      </w:r>
      <w:r w:rsidR="00C65F1E">
        <w:rPr>
          <w:rFonts w:hint="eastAsia"/>
        </w:rPr>
        <w:t>したい</w:t>
      </w:r>
      <w:r>
        <w:rPr>
          <w:rFonts w:hint="eastAsia"/>
        </w:rPr>
        <w:t>場合は、３</w:t>
      </w:r>
      <w:r w:rsidR="007C6EFB">
        <w:rPr>
          <w:rFonts w:hint="eastAsia"/>
        </w:rPr>
        <w:t>か</w:t>
      </w:r>
      <w:r>
        <w:rPr>
          <w:rFonts w:hint="eastAsia"/>
        </w:rPr>
        <w:t>月前までに書面にて岩手県に</w:t>
      </w:r>
      <w:r w:rsidR="005B20C2">
        <w:rPr>
          <w:rFonts w:hint="eastAsia"/>
        </w:rPr>
        <w:t>契約の解除を申し出ること</w:t>
      </w:r>
      <w:r>
        <w:rPr>
          <w:rFonts w:hint="eastAsia"/>
        </w:rPr>
        <w:t>。</w:t>
      </w:r>
    </w:p>
    <w:p w:rsidR="00D64376" w:rsidRDefault="00D64376">
      <w:r>
        <w:rPr>
          <w:rFonts w:hint="eastAsia"/>
        </w:rPr>
        <w:t xml:space="preserve">　</w:t>
      </w:r>
    </w:p>
    <w:p w:rsidR="00D64376" w:rsidRPr="00D815E4" w:rsidRDefault="00D64376">
      <w:pPr>
        <w:rPr>
          <w:rFonts w:ascii="ＭＳ ゴシック" w:eastAsia="ＭＳ ゴシック" w:hAnsi="ＭＳ ゴシック"/>
          <w:b/>
        </w:rPr>
      </w:pPr>
      <w:r w:rsidRPr="00D815E4">
        <w:rPr>
          <w:rFonts w:ascii="ＭＳ ゴシック" w:eastAsia="ＭＳ ゴシック" w:hAnsi="ＭＳ ゴシック" w:hint="eastAsia"/>
          <w:b/>
        </w:rPr>
        <w:t>1</w:t>
      </w:r>
      <w:r w:rsidR="00B5287E">
        <w:rPr>
          <w:rFonts w:ascii="ＭＳ ゴシック" w:eastAsia="ＭＳ ゴシック" w:hAnsi="ＭＳ ゴシック" w:hint="eastAsia"/>
          <w:b/>
        </w:rPr>
        <w:t>3</w:t>
      </w:r>
      <w:r w:rsidRPr="00D815E4">
        <w:rPr>
          <w:rFonts w:ascii="ＭＳ ゴシック" w:eastAsia="ＭＳ ゴシック" w:hAnsi="ＭＳ ゴシック" w:hint="eastAsia"/>
          <w:b/>
        </w:rPr>
        <w:t xml:space="preserve">　自動販売機設置等に伴う事故（火災を含む。）</w:t>
      </w:r>
    </w:p>
    <w:p w:rsidR="00D64376" w:rsidRDefault="00D64376">
      <w:pPr>
        <w:ind w:firstLineChars="200" w:firstLine="420"/>
      </w:pPr>
      <w:r>
        <w:rPr>
          <w:rFonts w:hint="eastAsia"/>
        </w:rPr>
        <w:t>岩手県の責に帰する</w:t>
      </w:r>
      <w:r w:rsidR="005B20C2">
        <w:rPr>
          <w:rFonts w:hint="eastAsia"/>
        </w:rPr>
        <w:t>事由による</w:t>
      </w:r>
      <w:r>
        <w:rPr>
          <w:rFonts w:hint="eastAsia"/>
        </w:rPr>
        <w:t>場合を除き、設置事業者がその責を負う。</w:t>
      </w:r>
    </w:p>
    <w:p w:rsidR="00D64376" w:rsidRPr="005B20C2" w:rsidRDefault="00D64376"/>
    <w:p w:rsidR="00D64376" w:rsidRPr="00D815E4" w:rsidRDefault="00D64376">
      <w:pPr>
        <w:rPr>
          <w:rFonts w:ascii="ＭＳ ゴシック" w:eastAsia="ＭＳ ゴシック" w:hAnsi="ＭＳ ゴシック"/>
          <w:b/>
        </w:rPr>
      </w:pPr>
      <w:r w:rsidRPr="00D815E4">
        <w:rPr>
          <w:rFonts w:ascii="ＭＳ ゴシック" w:eastAsia="ＭＳ ゴシック" w:hAnsi="ＭＳ ゴシック" w:hint="eastAsia"/>
          <w:b/>
        </w:rPr>
        <w:t>1</w:t>
      </w:r>
      <w:r w:rsidR="00B5287E">
        <w:rPr>
          <w:rFonts w:ascii="ＭＳ ゴシック" w:eastAsia="ＭＳ ゴシック" w:hAnsi="ＭＳ ゴシック" w:hint="eastAsia"/>
          <w:b/>
        </w:rPr>
        <w:t>4</w:t>
      </w:r>
      <w:r w:rsidRPr="00D815E4">
        <w:rPr>
          <w:rFonts w:ascii="ＭＳ ゴシック" w:eastAsia="ＭＳ ゴシック" w:hAnsi="ＭＳ ゴシック" w:hint="eastAsia"/>
          <w:b/>
        </w:rPr>
        <w:t xml:space="preserve">　商品等の盗難及び破損</w:t>
      </w:r>
    </w:p>
    <w:p w:rsidR="00D64376" w:rsidRPr="007A1FB6" w:rsidRDefault="00D64376">
      <w:pPr>
        <w:ind w:left="420" w:hangingChars="200" w:hanging="420"/>
        <w:rPr>
          <w:rFonts w:ascii="ＭＳ 明朝" w:hAnsi="ＭＳ 明朝"/>
        </w:rPr>
      </w:pPr>
      <w:r w:rsidRPr="007A1FB6">
        <w:rPr>
          <w:rFonts w:ascii="ＭＳ 明朝" w:hAnsi="ＭＳ 明朝" w:hint="eastAsia"/>
        </w:rPr>
        <w:t xml:space="preserve">　(1)　設置事業者は、商品</w:t>
      </w:r>
      <w:r w:rsidR="005B20C2" w:rsidRPr="007A1FB6">
        <w:rPr>
          <w:rFonts w:ascii="ＭＳ 明朝" w:hAnsi="ＭＳ 明朝" w:hint="eastAsia"/>
        </w:rPr>
        <w:t>及び</w:t>
      </w:r>
      <w:r w:rsidRPr="007A1FB6">
        <w:rPr>
          <w:rFonts w:ascii="ＭＳ 明朝" w:hAnsi="ＭＳ 明朝" w:hint="eastAsia"/>
        </w:rPr>
        <w:t>自動販売機が汚損</w:t>
      </w:r>
      <w:r w:rsidR="005B20C2" w:rsidRPr="007A1FB6">
        <w:rPr>
          <w:rFonts w:ascii="ＭＳ 明朝" w:hAnsi="ＭＳ 明朝" w:hint="eastAsia"/>
        </w:rPr>
        <w:t>又</w:t>
      </w:r>
      <w:r w:rsidRPr="007A1FB6">
        <w:rPr>
          <w:rFonts w:ascii="ＭＳ 明朝" w:hAnsi="ＭＳ 明朝" w:hint="eastAsia"/>
        </w:rPr>
        <w:t>は毀損したときは</w:t>
      </w:r>
      <w:r w:rsidR="005B20C2" w:rsidRPr="007A1FB6">
        <w:rPr>
          <w:rFonts w:ascii="ＭＳ 明朝" w:hAnsi="ＭＳ 明朝" w:hint="eastAsia"/>
        </w:rPr>
        <w:t>、</w:t>
      </w:r>
      <w:r w:rsidRPr="007A1FB6">
        <w:rPr>
          <w:rFonts w:ascii="ＭＳ 明朝" w:hAnsi="ＭＳ 明朝" w:hint="eastAsia"/>
        </w:rPr>
        <w:t>自らの負担により速やかに復旧しなければならない。</w:t>
      </w:r>
    </w:p>
    <w:p w:rsidR="00D64376" w:rsidRPr="007A1FB6" w:rsidRDefault="00D64376">
      <w:pPr>
        <w:ind w:left="420" w:hangingChars="200" w:hanging="420"/>
        <w:rPr>
          <w:rFonts w:ascii="ＭＳ 明朝" w:hAnsi="ＭＳ 明朝"/>
        </w:rPr>
      </w:pPr>
      <w:r w:rsidRPr="007A1FB6">
        <w:rPr>
          <w:rFonts w:ascii="ＭＳ 明朝" w:hAnsi="ＭＳ 明朝" w:hint="eastAsia"/>
        </w:rPr>
        <w:t xml:space="preserve">　(2)　岩手県の責に帰することが明らかな場合を除き、岩手県はその責を負わない。</w:t>
      </w:r>
    </w:p>
    <w:p w:rsidR="00D64376" w:rsidRDefault="00D64376">
      <w:pPr>
        <w:ind w:left="420" w:hangingChars="200" w:hanging="420"/>
        <w:rPr>
          <w:rFonts w:ascii="ＭＳ 明朝" w:hAnsi="ＭＳ 明朝"/>
        </w:rPr>
      </w:pPr>
    </w:p>
    <w:p w:rsidR="00F001BB" w:rsidRPr="007A1FB6" w:rsidRDefault="00F001BB">
      <w:pPr>
        <w:ind w:left="420" w:hangingChars="200" w:hanging="420"/>
        <w:rPr>
          <w:rFonts w:ascii="ＭＳ 明朝" w:hAnsi="ＭＳ 明朝"/>
        </w:rPr>
      </w:pPr>
    </w:p>
    <w:p w:rsidR="00D64376" w:rsidRPr="00D815E4" w:rsidRDefault="00D64376" w:rsidP="00F17E89">
      <w:pPr>
        <w:ind w:left="422" w:hangingChars="200" w:hanging="422"/>
        <w:rPr>
          <w:rFonts w:ascii="ＭＳ ゴシック" w:eastAsia="ＭＳ ゴシック" w:hAnsi="ＭＳ ゴシック"/>
          <w:b/>
        </w:rPr>
      </w:pPr>
      <w:r w:rsidRPr="00D815E4">
        <w:rPr>
          <w:rFonts w:ascii="ＭＳ ゴシック" w:eastAsia="ＭＳ ゴシック" w:hAnsi="ＭＳ ゴシック" w:hint="eastAsia"/>
          <w:b/>
        </w:rPr>
        <w:t>1</w:t>
      </w:r>
      <w:r w:rsidR="00B5287E">
        <w:rPr>
          <w:rFonts w:ascii="ＭＳ ゴシック" w:eastAsia="ＭＳ ゴシック" w:hAnsi="ＭＳ ゴシック" w:hint="eastAsia"/>
          <w:b/>
        </w:rPr>
        <w:t>5</w:t>
      </w:r>
      <w:r w:rsidRPr="00D815E4">
        <w:rPr>
          <w:rFonts w:ascii="ＭＳ ゴシック" w:eastAsia="ＭＳ ゴシック" w:hAnsi="ＭＳ ゴシック" w:hint="eastAsia"/>
          <w:b/>
        </w:rPr>
        <w:t xml:space="preserve">　</w:t>
      </w:r>
      <w:r w:rsidR="00CF4A89" w:rsidRPr="00D815E4">
        <w:rPr>
          <w:rFonts w:ascii="ＭＳ ゴシック" w:eastAsia="ＭＳ ゴシック" w:hAnsi="ＭＳ ゴシック" w:hint="eastAsia"/>
          <w:b/>
        </w:rPr>
        <w:t>カタログ等の提出</w:t>
      </w:r>
    </w:p>
    <w:p w:rsidR="00D64376" w:rsidRDefault="00D64376">
      <w:pPr>
        <w:ind w:leftChars="-132" w:left="143" w:hangingChars="200" w:hanging="420"/>
      </w:pPr>
      <w:r>
        <w:rPr>
          <w:rFonts w:hint="eastAsia"/>
        </w:rPr>
        <w:t xml:space="preserve">　　　自動販売機設置前に、設置しようとする機器（回収ボックスを含む。）のカタログ及び配置図を岩手県に提出すること。</w:t>
      </w:r>
    </w:p>
    <w:p w:rsidR="00D64376" w:rsidRDefault="00D64376">
      <w:pPr>
        <w:ind w:leftChars="-1" w:left="141" w:hangingChars="68" w:hanging="143"/>
      </w:pPr>
    </w:p>
    <w:p w:rsidR="00D64376" w:rsidRPr="00CF4A89" w:rsidRDefault="00D64376">
      <w:pPr>
        <w:ind w:leftChars="-1" w:left="141" w:hangingChars="68" w:hanging="143"/>
        <w:rPr>
          <w:rFonts w:ascii="ＭＳ ゴシック" w:eastAsia="ＭＳ ゴシック" w:hAnsi="ＭＳ ゴシック"/>
          <w:b/>
        </w:rPr>
      </w:pPr>
      <w:r w:rsidRPr="00CF4A89">
        <w:rPr>
          <w:rFonts w:ascii="ＭＳ ゴシック" w:eastAsia="ＭＳ ゴシック" w:hAnsi="ＭＳ ゴシック" w:hint="eastAsia"/>
          <w:b/>
        </w:rPr>
        <w:t>1</w:t>
      </w:r>
      <w:r w:rsidR="00B5287E">
        <w:rPr>
          <w:rFonts w:ascii="ＭＳ ゴシック" w:eastAsia="ＭＳ ゴシック" w:hAnsi="ＭＳ ゴシック" w:hint="eastAsia"/>
          <w:b/>
        </w:rPr>
        <w:t>6</w:t>
      </w:r>
      <w:r w:rsidRPr="00CF4A89">
        <w:rPr>
          <w:rFonts w:ascii="ＭＳ ゴシック" w:eastAsia="ＭＳ ゴシック" w:hAnsi="ＭＳ ゴシック" w:hint="eastAsia"/>
          <w:b/>
        </w:rPr>
        <w:t xml:space="preserve">　連絡先</w:t>
      </w:r>
    </w:p>
    <w:p w:rsidR="00D64376" w:rsidRPr="007A1FB6" w:rsidRDefault="00D64376">
      <w:pPr>
        <w:ind w:leftChars="-1" w:left="141" w:hangingChars="68" w:hanging="143"/>
        <w:rPr>
          <w:rFonts w:ascii="ＭＳ 明朝" w:hAnsi="ＭＳ 明朝"/>
        </w:rPr>
      </w:pPr>
      <w:r w:rsidRPr="007A1FB6">
        <w:rPr>
          <w:rFonts w:ascii="ＭＳ 明朝" w:hAnsi="ＭＳ 明朝" w:hint="eastAsia"/>
        </w:rPr>
        <w:t xml:space="preserve">　　本物件の現地確認を行う場合は、事前に下記担当者に連絡の</w:t>
      </w:r>
      <w:r w:rsidR="005777E4" w:rsidRPr="00CE3792">
        <w:rPr>
          <w:rFonts w:ascii="ＭＳ 明朝" w:hAnsi="ＭＳ 明朝" w:hint="eastAsia"/>
        </w:rPr>
        <w:t>上、</w:t>
      </w:r>
      <w:r w:rsidRPr="007A1FB6">
        <w:rPr>
          <w:rFonts w:ascii="ＭＳ 明朝" w:hAnsi="ＭＳ 明朝" w:hint="eastAsia"/>
        </w:rPr>
        <w:t>訪問すること。</w:t>
      </w:r>
    </w:p>
    <w:p w:rsidR="00D64376" w:rsidRPr="00C013D2" w:rsidRDefault="00D64376">
      <w:pPr>
        <w:ind w:leftChars="-1" w:left="141" w:hangingChars="68" w:hanging="143"/>
        <w:rPr>
          <w:rFonts w:ascii="ＭＳ 明朝" w:hAnsi="ＭＳ 明朝"/>
        </w:rPr>
      </w:pPr>
      <w:r w:rsidRPr="007A1FB6">
        <w:rPr>
          <w:rFonts w:ascii="ＭＳ 明朝" w:hAnsi="ＭＳ 明朝" w:hint="eastAsia"/>
        </w:rPr>
        <w:t xml:space="preserve">　(1)　住所　</w:t>
      </w:r>
      <w:r w:rsidR="00711A90" w:rsidRPr="00C013D2">
        <w:rPr>
          <w:rFonts w:ascii="ＭＳ 明朝" w:hAnsi="ＭＳ 明朝" w:hint="eastAsia"/>
        </w:rPr>
        <w:t>宮古市五月町1番20号</w:t>
      </w:r>
    </w:p>
    <w:p w:rsidR="00D64376" w:rsidRPr="00C013D2" w:rsidRDefault="00D64376">
      <w:pPr>
        <w:ind w:leftChars="-1" w:left="141" w:hangingChars="68" w:hanging="143"/>
        <w:rPr>
          <w:rFonts w:ascii="ＭＳ 明朝" w:hAnsi="ＭＳ 明朝"/>
        </w:rPr>
      </w:pPr>
      <w:r w:rsidRPr="00C013D2">
        <w:rPr>
          <w:rFonts w:ascii="ＭＳ 明朝" w:hAnsi="ＭＳ 明朝" w:hint="eastAsia"/>
        </w:rPr>
        <w:t xml:space="preserve">　(2)　所属　</w:t>
      </w:r>
      <w:r w:rsidR="00711A90" w:rsidRPr="00C013D2">
        <w:rPr>
          <w:rFonts w:ascii="ＭＳ 明朝" w:hAnsi="ＭＳ 明朝" w:hint="eastAsia"/>
        </w:rPr>
        <w:t>沿岸広域振興局土木部宮古土木センター</w:t>
      </w:r>
    </w:p>
    <w:p w:rsidR="00D64376" w:rsidRPr="00C013D2" w:rsidRDefault="00D64376">
      <w:pPr>
        <w:ind w:leftChars="-1" w:left="141" w:hangingChars="68" w:hanging="143"/>
        <w:rPr>
          <w:rFonts w:ascii="ＭＳ 明朝" w:hAnsi="ＭＳ 明朝"/>
        </w:rPr>
      </w:pPr>
      <w:r w:rsidRPr="00C013D2">
        <w:rPr>
          <w:rFonts w:ascii="ＭＳ 明朝" w:hAnsi="ＭＳ 明朝" w:hint="eastAsia"/>
        </w:rPr>
        <w:t xml:space="preserve">　(3)　担当者　</w:t>
      </w:r>
      <w:r w:rsidR="00711A90" w:rsidRPr="00C013D2">
        <w:rPr>
          <w:rFonts w:ascii="ＭＳ 明朝" w:hAnsi="ＭＳ 明朝" w:hint="eastAsia"/>
        </w:rPr>
        <w:t>金澤　真佐美（かなざわ　まさみ）、村上　凌哉（むらかみ　りょうや）</w:t>
      </w:r>
    </w:p>
    <w:p w:rsidR="00D64376" w:rsidRPr="00C013D2" w:rsidRDefault="00D64376">
      <w:pPr>
        <w:ind w:leftChars="-1" w:left="141" w:hangingChars="68" w:hanging="143"/>
        <w:rPr>
          <w:rFonts w:ascii="ＭＳ 明朝" w:hAnsi="ＭＳ 明朝"/>
        </w:rPr>
      </w:pPr>
      <w:r w:rsidRPr="00C013D2">
        <w:rPr>
          <w:rFonts w:ascii="ＭＳ 明朝" w:hAnsi="ＭＳ 明朝" w:hint="eastAsia"/>
        </w:rPr>
        <w:t xml:space="preserve">　(4)　電話　</w:t>
      </w:r>
      <w:r w:rsidR="00711A90" w:rsidRPr="00C013D2">
        <w:rPr>
          <w:rFonts w:ascii="ＭＳ 明朝" w:hAnsi="ＭＳ 明朝" w:hint="eastAsia"/>
        </w:rPr>
        <w:t>0193－64－2221</w:t>
      </w:r>
    </w:p>
    <w:p w:rsidR="00D64376" w:rsidRDefault="00D64376">
      <w:pPr>
        <w:ind w:leftChars="-1" w:left="141" w:hangingChars="68" w:hanging="143"/>
      </w:pPr>
    </w:p>
    <w:p w:rsidR="00D64376" w:rsidRPr="00CF4A89" w:rsidRDefault="007C6EFB">
      <w:pPr>
        <w:ind w:leftChars="-1" w:left="141" w:hangingChars="68" w:hanging="143"/>
        <w:rPr>
          <w:rFonts w:ascii="ＭＳ ゴシック" w:eastAsia="ＭＳ ゴシック" w:hAnsi="ＭＳ ゴシック"/>
          <w:b/>
        </w:rPr>
      </w:pPr>
      <w:r w:rsidRPr="00CF4A89">
        <w:rPr>
          <w:rFonts w:ascii="ＭＳ ゴシック" w:eastAsia="ＭＳ ゴシック" w:hAnsi="ＭＳ ゴシック" w:hint="eastAsia"/>
          <w:b/>
        </w:rPr>
        <w:t>1</w:t>
      </w:r>
      <w:r w:rsidR="00B5287E">
        <w:rPr>
          <w:rFonts w:ascii="ＭＳ ゴシック" w:eastAsia="ＭＳ ゴシック" w:hAnsi="ＭＳ ゴシック" w:hint="eastAsia"/>
          <w:b/>
        </w:rPr>
        <w:t>7</w:t>
      </w:r>
      <w:r w:rsidRPr="00CF4A89">
        <w:rPr>
          <w:rFonts w:ascii="ＭＳ ゴシック" w:eastAsia="ＭＳ ゴシック" w:hAnsi="ＭＳ ゴシック" w:hint="eastAsia"/>
          <w:b/>
        </w:rPr>
        <w:t xml:space="preserve">　参考</w:t>
      </w:r>
      <w:r w:rsidR="00CF4A89" w:rsidRPr="00CF4A89">
        <w:rPr>
          <w:rFonts w:ascii="ＭＳ ゴシック" w:eastAsia="ＭＳ ゴシック" w:hAnsi="ＭＳ ゴシック" w:hint="eastAsia"/>
          <w:b/>
        </w:rPr>
        <w:t>事項</w:t>
      </w:r>
    </w:p>
    <w:p w:rsidR="00D64376" w:rsidRPr="007A1FB6" w:rsidRDefault="007C6EFB">
      <w:pPr>
        <w:ind w:leftChars="-1" w:left="141" w:hangingChars="68" w:hanging="143"/>
        <w:rPr>
          <w:rFonts w:ascii="ＭＳ 明朝" w:hAnsi="ＭＳ 明朝"/>
        </w:rPr>
      </w:pPr>
      <w:r w:rsidRPr="007A1FB6">
        <w:rPr>
          <w:rFonts w:ascii="ＭＳ 明朝" w:hAnsi="ＭＳ 明朝" w:hint="eastAsia"/>
        </w:rPr>
        <w:t xml:space="preserve">　(1)　当該物件上の既存の自動販売機の販売状況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38"/>
        <w:gridCol w:w="2880"/>
      </w:tblGrid>
      <w:tr w:rsidR="00CF4A89" w:rsidRPr="007A1FB6" w:rsidTr="00CF4A89">
        <w:tc>
          <w:tcPr>
            <w:tcW w:w="3076" w:type="dxa"/>
            <w:shd w:val="clear" w:color="auto" w:fill="auto"/>
          </w:tcPr>
          <w:p w:rsidR="00CF4A89" w:rsidRPr="007A1FB6" w:rsidRDefault="00CF4A89" w:rsidP="00BF656F">
            <w:pPr>
              <w:jc w:val="center"/>
              <w:rPr>
                <w:rFonts w:ascii="ＭＳ 明朝" w:hAnsi="ＭＳ 明朝"/>
              </w:rPr>
            </w:pPr>
            <w:r w:rsidRPr="007A1FB6">
              <w:rPr>
                <w:rFonts w:ascii="ＭＳ 明朝" w:hAnsi="ＭＳ 明朝" w:hint="eastAsia"/>
              </w:rPr>
              <w:t>期　間</w:t>
            </w:r>
          </w:p>
        </w:tc>
        <w:tc>
          <w:tcPr>
            <w:tcW w:w="3076" w:type="dxa"/>
            <w:shd w:val="clear" w:color="auto" w:fill="auto"/>
          </w:tcPr>
          <w:p w:rsidR="00CF4A89" w:rsidRPr="007A1FB6" w:rsidRDefault="00CF4A89" w:rsidP="00BF656F">
            <w:pPr>
              <w:jc w:val="center"/>
              <w:rPr>
                <w:rFonts w:ascii="ＭＳ 明朝" w:hAnsi="ＭＳ 明朝"/>
              </w:rPr>
            </w:pPr>
            <w:r w:rsidRPr="007A1FB6">
              <w:rPr>
                <w:rFonts w:ascii="ＭＳ 明朝" w:hAnsi="ＭＳ 明朝" w:hint="eastAsia"/>
              </w:rPr>
              <w:t>期間中の飲料水等の販売数量</w:t>
            </w:r>
          </w:p>
        </w:tc>
        <w:tc>
          <w:tcPr>
            <w:tcW w:w="2920" w:type="dxa"/>
          </w:tcPr>
          <w:p w:rsidR="00CF4A89" w:rsidRPr="007A1FB6" w:rsidRDefault="00CF4A89" w:rsidP="00BF656F">
            <w:pPr>
              <w:jc w:val="center"/>
              <w:rPr>
                <w:rFonts w:ascii="ＭＳ 明朝" w:hAnsi="ＭＳ 明朝"/>
              </w:rPr>
            </w:pPr>
            <w:r w:rsidRPr="007A1FB6">
              <w:rPr>
                <w:rFonts w:ascii="ＭＳ 明朝" w:hAnsi="ＭＳ 明朝" w:hint="eastAsia"/>
              </w:rPr>
              <w:t>備　考</w:t>
            </w:r>
          </w:p>
        </w:tc>
      </w:tr>
      <w:tr w:rsidR="00C013D2" w:rsidRPr="00C013D2" w:rsidTr="00CF4A89">
        <w:tc>
          <w:tcPr>
            <w:tcW w:w="3076" w:type="dxa"/>
            <w:shd w:val="clear" w:color="auto" w:fill="auto"/>
          </w:tcPr>
          <w:p w:rsidR="00CF4A89" w:rsidRPr="00C013D2" w:rsidRDefault="00C013D2" w:rsidP="00C013D2">
            <w:pPr>
              <w:jc w:val="center"/>
              <w:rPr>
                <w:rFonts w:ascii="ＭＳ 明朝" w:hAnsi="ＭＳ 明朝"/>
              </w:rPr>
            </w:pPr>
            <w:r w:rsidRPr="00C013D2">
              <w:rPr>
                <w:rFonts w:ascii="ＭＳ 明朝" w:hAnsi="ＭＳ 明朝" w:hint="eastAsia"/>
              </w:rPr>
              <w:t>Ｒ２.４.２～Ｒ２.１２.３１</w:t>
            </w:r>
          </w:p>
        </w:tc>
        <w:tc>
          <w:tcPr>
            <w:tcW w:w="3076" w:type="dxa"/>
            <w:shd w:val="clear" w:color="auto" w:fill="auto"/>
          </w:tcPr>
          <w:p w:rsidR="00CF4A89" w:rsidRPr="00C013D2" w:rsidRDefault="00BE7264" w:rsidP="00BF656F">
            <w:pPr>
              <w:jc w:val="center"/>
              <w:rPr>
                <w:rFonts w:ascii="ＭＳ 明朝" w:hAnsi="ＭＳ 明朝"/>
              </w:rPr>
            </w:pPr>
            <w:r>
              <w:rPr>
                <w:rFonts w:ascii="ＭＳ 明朝" w:hAnsi="ＭＳ 明朝" w:hint="eastAsia"/>
              </w:rPr>
              <w:t>1,095本</w:t>
            </w:r>
          </w:p>
        </w:tc>
        <w:tc>
          <w:tcPr>
            <w:tcW w:w="2920" w:type="dxa"/>
          </w:tcPr>
          <w:p w:rsidR="00CF4A89" w:rsidRPr="00C013D2" w:rsidRDefault="00CF4A89" w:rsidP="00BF656F">
            <w:pPr>
              <w:jc w:val="center"/>
              <w:rPr>
                <w:rFonts w:ascii="ＭＳ 明朝" w:hAnsi="ＭＳ 明朝"/>
              </w:rPr>
            </w:pPr>
          </w:p>
        </w:tc>
      </w:tr>
    </w:tbl>
    <w:p w:rsidR="007C6EFB" w:rsidRPr="007A1FB6" w:rsidRDefault="00A52334" w:rsidP="00A52334">
      <w:pPr>
        <w:ind w:leftChars="49" w:left="103" w:firstLineChars="50" w:firstLine="105"/>
        <w:rPr>
          <w:rFonts w:ascii="ＭＳ 明朝" w:hAnsi="ＭＳ 明朝"/>
        </w:rPr>
      </w:pPr>
      <w:r w:rsidRPr="007A1FB6">
        <w:rPr>
          <w:rFonts w:ascii="ＭＳ 明朝" w:hAnsi="ＭＳ 明朝" w:hint="eastAsia"/>
        </w:rPr>
        <w:t>(2)</w:t>
      </w:r>
      <w:r w:rsidR="00B63244" w:rsidRPr="007A1FB6">
        <w:rPr>
          <w:rFonts w:ascii="ＭＳ 明朝" w:hAnsi="ＭＳ 明朝" w:hint="eastAsia"/>
        </w:rPr>
        <w:t xml:space="preserve">　</w:t>
      </w:r>
      <w:r w:rsidR="005B20C2" w:rsidRPr="007A1FB6">
        <w:rPr>
          <w:rFonts w:ascii="ＭＳ 明朝" w:hAnsi="ＭＳ 明朝" w:hint="eastAsia"/>
        </w:rPr>
        <w:t>販売価格</w:t>
      </w:r>
    </w:p>
    <w:p w:rsidR="005B20C2" w:rsidRPr="007A1FB6" w:rsidRDefault="00B63244">
      <w:pPr>
        <w:ind w:leftChars="-1" w:left="141" w:hangingChars="68" w:hanging="143"/>
        <w:rPr>
          <w:rFonts w:ascii="ＭＳ 明朝" w:hAnsi="ＭＳ 明朝"/>
        </w:rPr>
      </w:pPr>
      <w:r w:rsidRPr="007A1FB6">
        <w:rPr>
          <w:rFonts w:ascii="ＭＳ 明朝" w:hAnsi="ＭＳ 明朝" w:hint="eastAsia"/>
        </w:rPr>
        <w:t xml:space="preserve">　　　</w:t>
      </w:r>
      <w:r w:rsidR="00C013D2">
        <w:rPr>
          <w:rFonts w:ascii="ＭＳ 明朝" w:hAnsi="ＭＳ 明朝" w:hint="eastAsia"/>
        </w:rPr>
        <w:t>110～</w:t>
      </w:r>
      <w:r w:rsidR="006925B0">
        <w:rPr>
          <w:rFonts w:ascii="ＭＳ 明朝" w:hAnsi="ＭＳ 明朝" w:hint="eastAsia"/>
        </w:rPr>
        <w:t>200</w:t>
      </w:r>
      <w:r w:rsidRPr="007A1FB6">
        <w:rPr>
          <w:rFonts w:ascii="ＭＳ 明朝" w:hAnsi="ＭＳ 明朝" w:hint="eastAsia"/>
        </w:rPr>
        <w:t>円</w:t>
      </w:r>
      <w:r w:rsidR="006925B0">
        <w:rPr>
          <w:rFonts w:ascii="ＭＳ 明朝" w:hAnsi="ＭＳ 明朝" w:hint="eastAsia"/>
        </w:rPr>
        <w:t>（R2.12.1現在は110～160円）</w:t>
      </w:r>
    </w:p>
    <w:p w:rsidR="007C6EFB" w:rsidRPr="007A1FB6" w:rsidRDefault="007C6EFB">
      <w:pPr>
        <w:ind w:leftChars="-1" w:left="141" w:hangingChars="68" w:hanging="143"/>
        <w:rPr>
          <w:rFonts w:ascii="ＭＳ 明朝" w:hAnsi="ＭＳ 明朝"/>
        </w:rPr>
      </w:pPr>
      <w:r w:rsidRPr="007A1FB6">
        <w:rPr>
          <w:rFonts w:ascii="ＭＳ 明朝" w:hAnsi="ＭＳ 明朝" w:hint="eastAsia"/>
        </w:rPr>
        <w:t xml:space="preserve">　(</w:t>
      </w:r>
      <w:r w:rsidR="00A52334" w:rsidRPr="007A1FB6">
        <w:rPr>
          <w:rFonts w:ascii="ＭＳ 明朝" w:hAnsi="ＭＳ 明朝" w:hint="eastAsia"/>
        </w:rPr>
        <w:t>3</w:t>
      </w:r>
      <w:r w:rsidRPr="007A1FB6">
        <w:rPr>
          <w:rFonts w:ascii="ＭＳ 明朝" w:hAnsi="ＭＳ 明朝" w:hint="eastAsia"/>
        </w:rPr>
        <w:t>)　当該施設に勤務する職員数（</w:t>
      </w:r>
      <w:r w:rsidR="006925B0">
        <w:rPr>
          <w:rFonts w:ascii="ＭＳ 明朝" w:hAnsi="ＭＳ 明朝" w:hint="eastAsia"/>
        </w:rPr>
        <w:t>R</w:t>
      </w:r>
      <w:r w:rsidR="00447C5B">
        <w:rPr>
          <w:rFonts w:ascii="ＭＳ 明朝" w:hAnsi="ＭＳ 明朝" w:hint="eastAsia"/>
        </w:rPr>
        <w:t>2</w:t>
      </w:r>
      <w:r w:rsidRPr="006E0098">
        <w:rPr>
          <w:rFonts w:ascii="ＭＳ 明朝" w:hAnsi="ＭＳ 明朝" w:hint="eastAsia"/>
        </w:rPr>
        <w:t>.1</w:t>
      </w:r>
      <w:r w:rsidR="00045E73" w:rsidRPr="006E0098">
        <w:rPr>
          <w:rFonts w:ascii="ＭＳ 明朝" w:hAnsi="ＭＳ 明朝" w:hint="eastAsia"/>
        </w:rPr>
        <w:t>2</w:t>
      </w:r>
      <w:r w:rsidRPr="006E0098">
        <w:rPr>
          <w:rFonts w:ascii="ＭＳ 明朝" w:hAnsi="ＭＳ 明朝" w:hint="eastAsia"/>
        </w:rPr>
        <w:t>.1現在。</w:t>
      </w:r>
      <w:r w:rsidRPr="00CE3792">
        <w:rPr>
          <w:rFonts w:ascii="ＭＳ 明朝" w:hAnsi="ＭＳ 明朝" w:hint="eastAsia"/>
        </w:rPr>
        <w:t>臨</w:t>
      </w:r>
      <w:r w:rsidRPr="007A1FB6">
        <w:rPr>
          <w:rFonts w:ascii="ＭＳ 明朝" w:hAnsi="ＭＳ 明朝" w:hint="eastAsia"/>
        </w:rPr>
        <w:t>時職員等を含む。）</w:t>
      </w:r>
    </w:p>
    <w:p w:rsidR="007C6EFB" w:rsidRPr="007A1FB6" w:rsidRDefault="007C6EFB">
      <w:pPr>
        <w:ind w:leftChars="-1" w:left="141" w:hangingChars="68" w:hanging="143"/>
        <w:rPr>
          <w:rFonts w:ascii="ＭＳ 明朝" w:hAnsi="ＭＳ 明朝"/>
        </w:rPr>
      </w:pPr>
      <w:r w:rsidRPr="007A1FB6">
        <w:rPr>
          <w:rFonts w:ascii="ＭＳ 明朝" w:hAnsi="ＭＳ 明朝" w:hint="eastAsia"/>
        </w:rPr>
        <w:t xml:space="preserve">　　　</w:t>
      </w:r>
      <w:r w:rsidR="00C013D2">
        <w:rPr>
          <w:rFonts w:ascii="ＭＳ 明朝" w:hAnsi="ＭＳ 明朝" w:hint="eastAsia"/>
        </w:rPr>
        <w:t>６</w:t>
      </w:r>
      <w:r w:rsidRPr="007A1FB6">
        <w:rPr>
          <w:rFonts w:ascii="ＭＳ 明朝" w:hAnsi="ＭＳ 明朝" w:hint="eastAsia"/>
        </w:rPr>
        <w:t>人</w:t>
      </w:r>
    </w:p>
    <w:p w:rsidR="007C6EFB" w:rsidRPr="007A1FB6" w:rsidRDefault="007C6EFB">
      <w:pPr>
        <w:ind w:leftChars="-1" w:left="141" w:hangingChars="68" w:hanging="143"/>
        <w:rPr>
          <w:rFonts w:ascii="ＭＳ 明朝" w:hAnsi="ＭＳ 明朝"/>
        </w:rPr>
      </w:pPr>
      <w:r w:rsidRPr="007A1FB6">
        <w:rPr>
          <w:rFonts w:ascii="ＭＳ 明朝" w:hAnsi="ＭＳ 明朝" w:hint="eastAsia"/>
        </w:rPr>
        <w:t xml:space="preserve">　(</w:t>
      </w:r>
      <w:r w:rsidR="00A52334" w:rsidRPr="007A1FB6">
        <w:rPr>
          <w:rFonts w:ascii="ＭＳ 明朝" w:hAnsi="ＭＳ 明朝" w:hint="eastAsia"/>
        </w:rPr>
        <w:t>4</w:t>
      </w:r>
      <w:r w:rsidRPr="007A1FB6">
        <w:rPr>
          <w:rFonts w:ascii="ＭＳ 明朝" w:hAnsi="ＭＳ 明朝" w:hint="eastAsia"/>
        </w:rPr>
        <w:t>)　年間来場（利用）者数（把握している分の直近１年間）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38"/>
        <w:gridCol w:w="2881"/>
      </w:tblGrid>
      <w:tr w:rsidR="00CF4A89" w:rsidRPr="007A1FB6" w:rsidTr="00CF4A89">
        <w:tc>
          <w:tcPr>
            <w:tcW w:w="3076" w:type="dxa"/>
            <w:shd w:val="clear" w:color="auto" w:fill="auto"/>
          </w:tcPr>
          <w:p w:rsidR="00CF4A89" w:rsidRPr="007A1FB6" w:rsidRDefault="00CF4A89" w:rsidP="00BF656F">
            <w:pPr>
              <w:jc w:val="center"/>
              <w:rPr>
                <w:rFonts w:ascii="ＭＳ 明朝" w:hAnsi="ＭＳ 明朝"/>
              </w:rPr>
            </w:pPr>
            <w:r w:rsidRPr="007A1FB6">
              <w:rPr>
                <w:rFonts w:ascii="ＭＳ 明朝" w:hAnsi="ＭＳ 明朝" w:hint="eastAsia"/>
              </w:rPr>
              <w:t>期　間</w:t>
            </w:r>
          </w:p>
        </w:tc>
        <w:tc>
          <w:tcPr>
            <w:tcW w:w="3076" w:type="dxa"/>
            <w:shd w:val="clear" w:color="auto" w:fill="auto"/>
          </w:tcPr>
          <w:p w:rsidR="00CF4A89" w:rsidRPr="007A1FB6" w:rsidRDefault="00CF4A89" w:rsidP="00BF656F">
            <w:pPr>
              <w:jc w:val="center"/>
              <w:rPr>
                <w:rFonts w:ascii="ＭＳ 明朝" w:hAnsi="ＭＳ 明朝"/>
              </w:rPr>
            </w:pPr>
            <w:r w:rsidRPr="007A1FB6">
              <w:rPr>
                <w:rFonts w:ascii="ＭＳ 明朝" w:hAnsi="ＭＳ 明朝" w:hint="eastAsia"/>
              </w:rPr>
              <w:t>期間中の来場（利用）者数</w:t>
            </w:r>
          </w:p>
        </w:tc>
        <w:tc>
          <w:tcPr>
            <w:tcW w:w="2920" w:type="dxa"/>
          </w:tcPr>
          <w:p w:rsidR="00CF4A89" w:rsidRPr="007A1FB6" w:rsidRDefault="00CF4A89" w:rsidP="00BF656F">
            <w:pPr>
              <w:jc w:val="center"/>
              <w:rPr>
                <w:rFonts w:ascii="ＭＳ 明朝" w:hAnsi="ＭＳ 明朝"/>
              </w:rPr>
            </w:pPr>
            <w:r w:rsidRPr="007A1FB6">
              <w:rPr>
                <w:rFonts w:ascii="ＭＳ 明朝" w:hAnsi="ＭＳ 明朝" w:hint="eastAsia"/>
              </w:rPr>
              <w:t>備　考</w:t>
            </w:r>
          </w:p>
        </w:tc>
      </w:tr>
      <w:tr w:rsidR="00C013D2" w:rsidRPr="00C013D2" w:rsidTr="00CF4A89">
        <w:tc>
          <w:tcPr>
            <w:tcW w:w="3076" w:type="dxa"/>
            <w:shd w:val="clear" w:color="auto" w:fill="auto"/>
          </w:tcPr>
          <w:p w:rsidR="00CF4A89" w:rsidRPr="00C013D2" w:rsidRDefault="00C013D2" w:rsidP="00BF656F">
            <w:pPr>
              <w:jc w:val="center"/>
              <w:rPr>
                <w:rFonts w:ascii="ＭＳ 明朝" w:hAnsi="ＭＳ 明朝"/>
                <w:highlight w:val="yellow"/>
              </w:rPr>
            </w:pPr>
            <w:r w:rsidRPr="00C013D2">
              <w:rPr>
                <w:rFonts w:ascii="ＭＳ 明朝" w:hAnsi="ＭＳ 明朝" w:hint="eastAsia"/>
              </w:rPr>
              <w:t>統計なし</w:t>
            </w:r>
          </w:p>
        </w:tc>
        <w:tc>
          <w:tcPr>
            <w:tcW w:w="3076" w:type="dxa"/>
            <w:shd w:val="clear" w:color="auto" w:fill="auto"/>
          </w:tcPr>
          <w:p w:rsidR="00CF4A89" w:rsidRPr="00C013D2" w:rsidRDefault="00CF4A89" w:rsidP="00BF656F">
            <w:pPr>
              <w:jc w:val="center"/>
              <w:rPr>
                <w:rFonts w:ascii="ＭＳ 明朝" w:hAnsi="ＭＳ 明朝"/>
                <w:highlight w:val="yellow"/>
              </w:rPr>
            </w:pPr>
          </w:p>
        </w:tc>
        <w:tc>
          <w:tcPr>
            <w:tcW w:w="2920" w:type="dxa"/>
          </w:tcPr>
          <w:p w:rsidR="00CF4A89" w:rsidRPr="00C013D2" w:rsidRDefault="00CF4A89" w:rsidP="00BF656F">
            <w:pPr>
              <w:jc w:val="center"/>
              <w:rPr>
                <w:rFonts w:ascii="ＭＳ 明朝" w:hAnsi="ＭＳ 明朝"/>
              </w:rPr>
            </w:pPr>
          </w:p>
        </w:tc>
      </w:tr>
    </w:tbl>
    <w:p w:rsidR="007C6EFB" w:rsidRPr="007A1FB6" w:rsidRDefault="007C6EFB" w:rsidP="009C1686">
      <w:pPr>
        <w:ind w:leftChars="-1" w:left="141" w:hangingChars="68" w:hanging="143"/>
        <w:rPr>
          <w:rFonts w:ascii="ＭＳ 明朝" w:hAnsi="ＭＳ 明朝"/>
        </w:rPr>
      </w:pPr>
    </w:p>
    <w:p w:rsidR="00CF4A89" w:rsidRPr="007A1FB6" w:rsidRDefault="00CF4A89" w:rsidP="009C1686">
      <w:pPr>
        <w:ind w:leftChars="-1" w:left="141" w:hangingChars="68" w:hanging="143"/>
        <w:rPr>
          <w:rFonts w:ascii="ＭＳ 明朝" w:hAnsi="ＭＳ 明朝"/>
        </w:rPr>
      </w:pPr>
    </w:p>
    <w:sectPr w:rsidR="00CF4A89" w:rsidRPr="007A1FB6" w:rsidSect="004C41B1">
      <w:headerReference w:type="default" r:id="rId7"/>
      <w:footerReference w:type="default" r:id="rId8"/>
      <w:pgSz w:w="11907" w:h="16840" w:code="9"/>
      <w:pgMar w:top="851" w:right="1350" w:bottom="737" w:left="1202" w:header="567" w:footer="567" w:gutter="0"/>
      <w:paperSrc w:first="7" w:other="7"/>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D9" w:rsidRDefault="007204D9">
      <w:r>
        <w:separator/>
      </w:r>
    </w:p>
  </w:endnote>
  <w:endnote w:type="continuationSeparator" w:id="0">
    <w:p w:rsidR="007204D9" w:rsidRDefault="0072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76" w:rsidRDefault="004C41B1">
    <w:pPr>
      <w:pStyle w:val="a8"/>
      <w:jc w:val="center"/>
    </w:pPr>
    <w:r>
      <w:fldChar w:fldCharType="begin"/>
    </w:r>
    <w:r>
      <w:instrText>PAGE   \* MERGEFORMAT</w:instrText>
    </w:r>
    <w:r>
      <w:fldChar w:fldCharType="separate"/>
    </w:r>
    <w:r w:rsidR="00C056F2" w:rsidRPr="00C056F2">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D9" w:rsidRDefault="007204D9">
      <w:r>
        <w:separator/>
      </w:r>
    </w:p>
  </w:footnote>
  <w:footnote w:type="continuationSeparator" w:id="0">
    <w:p w:rsidR="007204D9" w:rsidRDefault="0072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F2" w:rsidRDefault="004C41B1">
    <w:pPr>
      <w:pStyle w:val="a7"/>
      <w:rPr>
        <w:rFonts w:hint="eastAsia"/>
      </w:rPr>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0ED"/>
    <w:multiLevelType w:val="hybridMultilevel"/>
    <w:tmpl w:val="2548A5FA"/>
    <w:lvl w:ilvl="0" w:tplc="56CAF590">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E1DE7"/>
    <w:multiLevelType w:val="hybridMultilevel"/>
    <w:tmpl w:val="96F47BC4"/>
    <w:lvl w:ilvl="0" w:tplc="9E28CA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401DFA"/>
    <w:multiLevelType w:val="hybridMultilevel"/>
    <w:tmpl w:val="21307070"/>
    <w:lvl w:ilvl="0" w:tplc="6C5C7A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B1"/>
    <w:rsid w:val="00003E3B"/>
    <w:rsid w:val="00004D90"/>
    <w:rsid w:val="00036DA1"/>
    <w:rsid w:val="00042E8A"/>
    <w:rsid w:val="00045E73"/>
    <w:rsid w:val="00096151"/>
    <w:rsid w:val="000E07DE"/>
    <w:rsid w:val="00147CFE"/>
    <w:rsid w:val="00175C16"/>
    <w:rsid w:val="001C1241"/>
    <w:rsid w:val="001C1A99"/>
    <w:rsid w:val="0022465F"/>
    <w:rsid w:val="002458CE"/>
    <w:rsid w:val="002A2B18"/>
    <w:rsid w:val="002B55B5"/>
    <w:rsid w:val="00302C58"/>
    <w:rsid w:val="00303B8F"/>
    <w:rsid w:val="00303E9B"/>
    <w:rsid w:val="003126ED"/>
    <w:rsid w:val="00333FEA"/>
    <w:rsid w:val="003B1EED"/>
    <w:rsid w:val="003C0EC5"/>
    <w:rsid w:val="00402C20"/>
    <w:rsid w:val="00431856"/>
    <w:rsid w:val="00447C5B"/>
    <w:rsid w:val="00465798"/>
    <w:rsid w:val="004671EB"/>
    <w:rsid w:val="00496CF4"/>
    <w:rsid w:val="004C41B1"/>
    <w:rsid w:val="004E699A"/>
    <w:rsid w:val="0050750C"/>
    <w:rsid w:val="005312D6"/>
    <w:rsid w:val="00541B95"/>
    <w:rsid w:val="005777E4"/>
    <w:rsid w:val="005B20C2"/>
    <w:rsid w:val="006766C6"/>
    <w:rsid w:val="006925B0"/>
    <w:rsid w:val="006E0098"/>
    <w:rsid w:val="007040B1"/>
    <w:rsid w:val="00711A90"/>
    <w:rsid w:val="007204D9"/>
    <w:rsid w:val="00743DDC"/>
    <w:rsid w:val="00761E8A"/>
    <w:rsid w:val="00787FC0"/>
    <w:rsid w:val="007A1FB6"/>
    <w:rsid w:val="007A33F2"/>
    <w:rsid w:val="007C6EFB"/>
    <w:rsid w:val="008212B1"/>
    <w:rsid w:val="00856FE8"/>
    <w:rsid w:val="00880151"/>
    <w:rsid w:val="008856A1"/>
    <w:rsid w:val="00891060"/>
    <w:rsid w:val="008D0D75"/>
    <w:rsid w:val="008F7930"/>
    <w:rsid w:val="00987D25"/>
    <w:rsid w:val="009A042A"/>
    <w:rsid w:val="009B542F"/>
    <w:rsid w:val="009C1686"/>
    <w:rsid w:val="009D6B87"/>
    <w:rsid w:val="009F036B"/>
    <w:rsid w:val="00A00DDD"/>
    <w:rsid w:val="00A36767"/>
    <w:rsid w:val="00A37DD0"/>
    <w:rsid w:val="00A52334"/>
    <w:rsid w:val="00A91E2B"/>
    <w:rsid w:val="00B11B2E"/>
    <w:rsid w:val="00B21352"/>
    <w:rsid w:val="00B44A01"/>
    <w:rsid w:val="00B5287E"/>
    <w:rsid w:val="00B63244"/>
    <w:rsid w:val="00B64E34"/>
    <w:rsid w:val="00B83EF8"/>
    <w:rsid w:val="00B971F0"/>
    <w:rsid w:val="00BC12B2"/>
    <w:rsid w:val="00BD1F91"/>
    <w:rsid w:val="00BE7264"/>
    <w:rsid w:val="00BF656F"/>
    <w:rsid w:val="00C013D2"/>
    <w:rsid w:val="00C056F2"/>
    <w:rsid w:val="00C133ED"/>
    <w:rsid w:val="00C62858"/>
    <w:rsid w:val="00C65F1E"/>
    <w:rsid w:val="00CB1822"/>
    <w:rsid w:val="00CD2EB3"/>
    <w:rsid w:val="00CE2B1D"/>
    <w:rsid w:val="00CE3792"/>
    <w:rsid w:val="00CE6141"/>
    <w:rsid w:val="00CF4A89"/>
    <w:rsid w:val="00D57511"/>
    <w:rsid w:val="00D64376"/>
    <w:rsid w:val="00D815E4"/>
    <w:rsid w:val="00E23B1C"/>
    <w:rsid w:val="00E4731E"/>
    <w:rsid w:val="00E63079"/>
    <w:rsid w:val="00E807A6"/>
    <w:rsid w:val="00EA1AD9"/>
    <w:rsid w:val="00ED1DE0"/>
    <w:rsid w:val="00F001BB"/>
    <w:rsid w:val="00F04F81"/>
    <w:rsid w:val="00F17E89"/>
    <w:rsid w:val="00F357D7"/>
    <w:rsid w:val="00F72D94"/>
    <w:rsid w:val="00F957CB"/>
    <w:rsid w:val="00FC6913"/>
    <w:rsid w:val="00FE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953B63"/>
  <w15:chartTrackingRefBased/>
  <w15:docId w15:val="{25F04E2E-584C-4158-949A-004090EF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emiHidden/>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Balloon Text"/>
    <w:basedOn w:val="a"/>
    <w:semiHidden/>
    <w:rPr>
      <w:rFonts w:ascii="Arial" w:eastAsia="ＭＳ ゴシック" w:hAnsi="Arial"/>
      <w:sz w:val="18"/>
      <w:szCs w:val="18"/>
    </w:rPr>
  </w:style>
  <w:style w:type="paragraph" w:styleId="ab">
    <w:name w:val="List Paragraph"/>
    <w:basedOn w:val="a"/>
    <w:uiPriority w:val="34"/>
    <w:qFormat/>
    <w:rsid w:val="0030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1742</Words>
  <Characters>325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管財課</dc:creator>
  <cp:keywords/>
  <cp:lastModifiedBy>SS18110973</cp:lastModifiedBy>
  <cp:revision>9</cp:revision>
  <cp:lastPrinted>2021-03-01T10:59:00Z</cp:lastPrinted>
  <dcterms:created xsi:type="dcterms:W3CDTF">2021-01-25T02:41:00Z</dcterms:created>
  <dcterms:modified xsi:type="dcterms:W3CDTF">2021-03-01T10:59:00Z</dcterms:modified>
</cp:coreProperties>
</file>