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FA" w:rsidRPr="00A64343" w:rsidRDefault="002829AF" w:rsidP="00032CF3">
      <w:pPr>
        <w:spacing w:line="240" w:lineRule="auto"/>
        <w:jc w:val="center"/>
        <w:rPr>
          <w:rFonts w:hAnsi="ＭＳ 明朝"/>
          <w:b/>
          <w:sz w:val="21"/>
          <w:szCs w:val="21"/>
        </w:rPr>
      </w:pPr>
      <w:r>
        <w:rPr>
          <w:rFonts w:hAnsi="ＭＳ 明朝" w:hint="eastAsia"/>
          <w:noProof/>
          <w:spacing w:val="7"/>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-329565</wp:posOffset>
                </wp:positionV>
                <wp:extent cx="23431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343150" cy="285750"/>
                        </a:xfrm>
                        <a:prstGeom prst="rect">
                          <a:avLst/>
                        </a:prstGeom>
                        <a:solidFill>
                          <a:schemeClr val="lt1"/>
                        </a:solidFill>
                        <a:ln w="6350">
                          <a:solidFill>
                            <a:prstClr val="black"/>
                          </a:solidFill>
                        </a:ln>
                      </wps:spPr>
                      <wps:txbx>
                        <w:txbxContent>
                          <w:p w:rsidR="002829AF" w:rsidRPr="002829AF" w:rsidRDefault="002829AF" w:rsidP="002829AF">
                            <w:pPr>
                              <w:spacing w:line="0" w:lineRule="atLeast"/>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〔参考〕</w:t>
                            </w:r>
                            <w:r w:rsidRPr="002829AF">
                              <w:rPr>
                                <w:rFonts w:asciiTheme="majorEastAsia" w:eastAsiaTheme="majorEastAsia" w:hAnsiTheme="majorEastAsia" w:hint="eastAsia"/>
                                <w:sz w:val="24"/>
                                <w:szCs w:val="24"/>
                              </w:rPr>
                              <w:t>今回</w:t>
                            </w:r>
                            <w:r w:rsidRPr="002829AF">
                              <w:rPr>
                                <w:rFonts w:asciiTheme="majorEastAsia" w:eastAsiaTheme="majorEastAsia" w:hAnsiTheme="majorEastAsia"/>
                                <w:sz w:val="24"/>
                                <w:szCs w:val="24"/>
                              </w:rPr>
                              <w:t>廃止</w:t>
                            </w:r>
                            <w:r w:rsidRPr="002829AF">
                              <w:rPr>
                                <w:rFonts w:asciiTheme="majorEastAsia" w:eastAsiaTheme="majorEastAsia" w:hAnsiTheme="majorEastAsia" w:hint="eastAsia"/>
                                <w:sz w:val="24"/>
                                <w:szCs w:val="24"/>
                              </w:rPr>
                              <w:t>する取扱い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25.95pt;width:18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" fillcolor="white [3201]" strokeweight=".5pt">
                <v:textbox>
                  <w:txbxContent>
                    <w:p w:rsidR="002829AF" w:rsidRPr="002829AF" w:rsidRDefault="002829AF" w:rsidP="002829AF">
                      <w:pPr>
                        <w:spacing w:line="0" w:lineRule="atLeast"/>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〔参考〕</w:t>
                      </w:r>
                      <w:r w:rsidRPr="002829AF">
                        <w:rPr>
                          <w:rFonts w:asciiTheme="majorEastAsia" w:eastAsiaTheme="majorEastAsia" w:hAnsiTheme="majorEastAsia" w:hint="eastAsia"/>
                          <w:sz w:val="24"/>
                          <w:szCs w:val="24"/>
                        </w:rPr>
                        <w:t>今回</w:t>
                      </w:r>
                      <w:r w:rsidRPr="002829AF">
                        <w:rPr>
                          <w:rFonts w:asciiTheme="majorEastAsia" w:eastAsiaTheme="majorEastAsia" w:hAnsiTheme="majorEastAsia"/>
                          <w:sz w:val="24"/>
                          <w:szCs w:val="24"/>
                        </w:rPr>
                        <w:t>廃止</w:t>
                      </w:r>
                      <w:r w:rsidRPr="002829AF">
                        <w:rPr>
                          <w:rFonts w:asciiTheme="majorEastAsia" w:eastAsiaTheme="majorEastAsia" w:hAnsiTheme="majorEastAsia" w:hint="eastAsia"/>
                          <w:sz w:val="24"/>
                          <w:szCs w:val="24"/>
                        </w:rPr>
                        <w:t>する取扱い</w:t>
                      </w:r>
                    </w:p>
                  </w:txbxContent>
                </v:textbox>
              </v:shape>
            </w:pict>
          </mc:Fallback>
        </mc:AlternateContent>
      </w:r>
      <w:r w:rsidR="000E585D" w:rsidRPr="00A64343">
        <w:rPr>
          <w:rFonts w:hAnsi="ＭＳ 明朝" w:hint="eastAsia"/>
          <w:b/>
          <w:sz w:val="21"/>
          <w:szCs w:val="21"/>
        </w:rPr>
        <w:t>東日本大震災</w:t>
      </w:r>
      <w:r w:rsidR="00981B0F">
        <w:rPr>
          <w:rFonts w:hAnsi="ＭＳ 明朝" w:hint="eastAsia"/>
          <w:b/>
          <w:sz w:val="21"/>
          <w:szCs w:val="21"/>
        </w:rPr>
        <w:t>津波</w:t>
      </w:r>
      <w:r w:rsidR="000E585D" w:rsidRPr="00A64343">
        <w:rPr>
          <w:rFonts w:hAnsi="ＭＳ 明朝" w:hint="eastAsia"/>
          <w:b/>
          <w:sz w:val="21"/>
          <w:szCs w:val="21"/>
        </w:rPr>
        <w:t>に伴う現場代理人</w:t>
      </w:r>
      <w:r w:rsidR="005A7C4B" w:rsidRPr="00A64343">
        <w:rPr>
          <w:rFonts w:hAnsi="ＭＳ 明朝" w:hint="eastAsia"/>
          <w:b/>
          <w:sz w:val="21"/>
          <w:szCs w:val="21"/>
        </w:rPr>
        <w:t>の兼務</w:t>
      </w:r>
      <w:r w:rsidR="000E585D" w:rsidRPr="00A64343">
        <w:rPr>
          <w:rFonts w:hAnsi="ＭＳ 明朝" w:hint="eastAsia"/>
          <w:b/>
          <w:sz w:val="21"/>
          <w:szCs w:val="21"/>
        </w:rPr>
        <w:t>に</w:t>
      </w:r>
      <w:r w:rsidR="00A64343" w:rsidRPr="00A64343">
        <w:rPr>
          <w:rFonts w:hAnsi="ＭＳ 明朝" w:hint="eastAsia"/>
          <w:b/>
          <w:sz w:val="21"/>
          <w:szCs w:val="21"/>
        </w:rPr>
        <w:t>関する取扱い</w:t>
      </w:r>
    </w:p>
    <w:p w:rsidR="000E585D" w:rsidRPr="00A64343" w:rsidRDefault="00A64343" w:rsidP="002B2F60">
      <w:pPr>
        <w:wordWrap w:val="0"/>
        <w:spacing w:line="240" w:lineRule="auto"/>
        <w:jc w:val="right"/>
        <w:rPr>
          <w:rFonts w:hAnsi="ＭＳ 明朝"/>
          <w:sz w:val="21"/>
          <w:szCs w:val="21"/>
        </w:rPr>
      </w:pPr>
      <w:r>
        <w:rPr>
          <w:rFonts w:hAnsi="ＭＳ 明朝" w:hint="eastAsia"/>
          <w:noProof/>
          <w:spacing w:val="7"/>
          <w:kern w:val="0"/>
          <w:sz w:val="21"/>
          <w:szCs w:val="21"/>
        </w:rPr>
        <mc:AlternateContent>
          <mc:Choice Requires="wps">
            <w:drawing>
              <wp:anchor distT="0" distB="0" distL="114300" distR="114300" simplePos="0" relativeHeight="251659264" behindDoc="0" locked="0" layoutInCell="1" allowOverlap="1" wp14:anchorId="412DFC35" wp14:editId="1C3158E5">
                <wp:simplePos x="0" y="0"/>
                <wp:positionH relativeFrom="column">
                  <wp:posOffset>4252595</wp:posOffset>
                </wp:positionH>
                <wp:positionV relativeFrom="paragraph">
                  <wp:posOffset>16510</wp:posOffset>
                </wp:positionV>
                <wp:extent cx="1476375" cy="3333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476375" cy="333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508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4.85pt;margin-top:1.3pt;width:11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" strokecolor="black [3213]"/>
            </w:pict>
          </mc:Fallback>
        </mc:AlternateContent>
      </w:r>
      <w:r w:rsidRPr="00B315FE">
        <w:rPr>
          <w:rFonts w:hAnsi="ＭＳ 明朝" w:hint="eastAsia"/>
          <w:spacing w:val="7"/>
          <w:kern w:val="0"/>
          <w:sz w:val="21"/>
          <w:szCs w:val="21"/>
          <w:fitText w:val="2000" w:id="-89324543"/>
        </w:rPr>
        <w:t>平</w:t>
      </w:r>
      <w:r w:rsidRPr="00B315FE">
        <w:rPr>
          <w:rFonts w:hAnsi="ＭＳ 明朝" w:hint="eastAsia"/>
          <w:spacing w:val="0"/>
          <w:kern w:val="0"/>
          <w:sz w:val="21"/>
          <w:szCs w:val="21"/>
          <w:fitText w:val="2000" w:id="-89324543"/>
        </w:rPr>
        <w:t>成23年</w:t>
      </w:r>
      <w:r w:rsidR="00FB67D7" w:rsidRPr="00B315FE">
        <w:rPr>
          <w:rFonts w:hAnsi="ＭＳ 明朝" w:hint="eastAsia"/>
          <w:spacing w:val="0"/>
          <w:kern w:val="0"/>
          <w:sz w:val="21"/>
          <w:szCs w:val="21"/>
          <w:fitText w:val="2000" w:id="-89324543"/>
        </w:rPr>
        <w:t>10</w:t>
      </w:r>
      <w:r w:rsidRPr="00B315FE">
        <w:rPr>
          <w:rFonts w:hAnsi="ＭＳ 明朝" w:hint="eastAsia"/>
          <w:spacing w:val="0"/>
          <w:kern w:val="0"/>
          <w:sz w:val="21"/>
          <w:szCs w:val="21"/>
          <w:fitText w:val="2000" w:id="-89324543"/>
        </w:rPr>
        <w:t>月</w:t>
      </w:r>
      <w:r w:rsidR="00FB67D7" w:rsidRPr="00B315FE">
        <w:rPr>
          <w:rFonts w:hAnsi="ＭＳ 明朝" w:hint="eastAsia"/>
          <w:spacing w:val="0"/>
          <w:kern w:val="0"/>
          <w:sz w:val="21"/>
          <w:szCs w:val="21"/>
          <w:fitText w:val="2000" w:id="-89324543"/>
        </w:rPr>
        <w:t>28</w:t>
      </w:r>
      <w:r w:rsidRPr="00B315FE">
        <w:rPr>
          <w:rFonts w:hAnsi="ＭＳ 明朝" w:hint="eastAsia"/>
          <w:spacing w:val="0"/>
          <w:kern w:val="0"/>
          <w:sz w:val="21"/>
          <w:szCs w:val="21"/>
          <w:fitText w:val="2000" w:id="-89324543"/>
        </w:rPr>
        <w:t>日</w:t>
      </w:r>
      <w:r w:rsidR="002B2F60">
        <w:rPr>
          <w:rFonts w:hAnsi="ＭＳ 明朝" w:hint="eastAsia"/>
          <w:spacing w:val="0"/>
          <w:kern w:val="0"/>
          <w:sz w:val="21"/>
          <w:szCs w:val="21"/>
        </w:rPr>
        <w:t xml:space="preserve">　</w:t>
      </w:r>
    </w:p>
    <w:p w:rsidR="00A64343" w:rsidRPr="00A64343" w:rsidRDefault="00A64343" w:rsidP="002B2F60">
      <w:pPr>
        <w:wordWrap w:val="0"/>
        <w:spacing w:line="240" w:lineRule="auto"/>
        <w:jc w:val="right"/>
        <w:rPr>
          <w:rFonts w:hAnsi="ＭＳ 明朝"/>
          <w:sz w:val="21"/>
          <w:szCs w:val="21"/>
        </w:rPr>
      </w:pPr>
      <w:r w:rsidRPr="00B315FE">
        <w:rPr>
          <w:rFonts w:hAnsi="ＭＳ 明朝" w:hint="eastAsia"/>
          <w:spacing w:val="74"/>
          <w:kern w:val="0"/>
          <w:sz w:val="21"/>
          <w:szCs w:val="21"/>
          <w:fitText w:val="2000" w:id="-89324288"/>
        </w:rPr>
        <w:t>総務第</w:t>
      </w:r>
      <w:r w:rsidR="00FB67D7" w:rsidRPr="00B315FE">
        <w:rPr>
          <w:rFonts w:hAnsi="ＭＳ 明朝" w:hint="eastAsia"/>
          <w:spacing w:val="74"/>
          <w:kern w:val="0"/>
          <w:sz w:val="21"/>
          <w:szCs w:val="21"/>
          <w:fitText w:val="2000" w:id="-89324288"/>
        </w:rPr>
        <w:t>177</w:t>
      </w:r>
      <w:r w:rsidRPr="00B315FE">
        <w:rPr>
          <w:rFonts w:hAnsi="ＭＳ 明朝" w:hint="eastAsia"/>
          <w:spacing w:val="0"/>
          <w:kern w:val="0"/>
          <w:sz w:val="21"/>
          <w:szCs w:val="21"/>
          <w:fitText w:val="2000" w:id="-89324288"/>
        </w:rPr>
        <w:t>号</w:t>
      </w:r>
      <w:r w:rsidR="002B2F60">
        <w:rPr>
          <w:rFonts w:hAnsi="ＭＳ 明朝" w:hint="eastAsia"/>
          <w:spacing w:val="0"/>
          <w:kern w:val="0"/>
          <w:sz w:val="21"/>
          <w:szCs w:val="21"/>
        </w:rPr>
        <w:t xml:space="preserve">　</w:t>
      </w:r>
    </w:p>
    <w:p w:rsidR="00A64343" w:rsidRDefault="00A64343" w:rsidP="00032CF3">
      <w:pPr>
        <w:spacing w:line="240" w:lineRule="auto"/>
        <w:rPr>
          <w:rFonts w:hAnsi="ＭＳ 明朝"/>
          <w:sz w:val="21"/>
          <w:szCs w:val="21"/>
        </w:rPr>
      </w:pPr>
    </w:p>
    <w:p w:rsidR="00B315FE" w:rsidRPr="0082526C" w:rsidRDefault="00B315FE" w:rsidP="00777F44">
      <w:pPr>
        <w:spacing w:line="240" w:lineRule="auto"/>
        <w:ind w:left="526" w:hangingChars="300" w:hanging="526"/>
        <w:rPr>
          <w:rFonts w:hAnsi="ＭＳ 明朝"/>
          <w:sz w:val="21"/>
          <w:szCs w:val="21"/>
        </w:rPr>
      </w:pPr>
      <w:r w:rsidRPr="009058C3">
        <w:rPr>
          <w:rFonts w:hint="eastAsia"/>
          <w:w w:val="80"/>
        </w:rPr>
        <w:t>〔沿革〕平成23年10月28日付け総務第</w:t>
      </w:r>
      <w:r w:rsidR="009E4390" w:rsidRPr="009058C3">
        <w:rPr>
          <w:rFonts w:hint="eastAsia"/>
          <w:w w:val="80"/>
        </w:rPr>
        <w:t>177</w:t>
      </w:r>
      <w:r w:rsidRPr="009058C3">
        <w:rPr>
          <w:rFonts w:hint="eastAsia"/>
          <w:w w:val="80"/>
        </w:rPr>
        <w:t>号制定、平成24年</w:t>
      </w:r>
      <w:r w:rsidR="009058C3" w:rsidRPr="009058C3">
        <w:rPr>
          <w:rFonts w:hint="eastAsia"/>
          <w:w w:val="80"/>
        </w:rPr>
        <w:t>2</w:t>
      </w:r>
      <w:r w:rsidRPr="009058C3">
        <w:rPr>
          <w:rFonts w:hint="eastAsia"/>
          <w:w w:val="80"/>
        </w:rPr>
        <w:t>月</w:t>
      </w:r>
      <w:r w:rsidR="009058C3" w:rsidRPr="009058C3">
        <w:rPr>
          <w:rFonts w:hint="eastAsia"/>
          <w:w w:val="80"/>
        </w:rPr>
        <w:t>20</w:t>
      </w:r>
      <w:r w:rsidRPr="009058C3">
        <w:rPr>
          <w:rFonts w:hint="eastAsia"/>
          <w:w w:val="80"/>
        </w:rPr>
        <w:t>日付け総務第</w:t>
      </w:r>
      <w:r w:rsidR="009058C3" w:rsidRPr="009058C3">
        <w:rPr>
          <w:rFonts w:hint="eastAsia"/>
          <w:w w:val="80"/>
        </w:rPr>
        <w:t>268</w:t>
      </w:r>
      <w:r w:rsidRPr="009058C3">
        <w:rPr>
          <w:rFonts w:hint="eastAsia"/>
          <w:w w:val="80"/>
        </w:rPr>
        <w:t>号一部改正</w:t>
      </w:r>
      <w:r w:rsidR="00777F44" w:rsidRPr="0082526C">
        <w:rPr>
          <w:rFonts w:hint="eastAsia"/>
          <w:w w:val="80"/>
        </w:rPr>
        <w:t>、平成24年</w:t>
      </w:r>
      <w:r w:rsidR="0082526C" w:rsidRPr="0082526C">
        <w:rPr>
          <w:rFonts w:hint="eastAsia"/>
          <w:w w:val="80"/>
        </w:rPr>
        <w:t>3</w:t>
      </w:r>
      <w:r w:rsidR="00777F44" w:rsidRPr="0082526C">
        <w:rPr>
          <w:rFonts w:hint="eastAsia"/>
          <w:w w:val="80"/>
        </w:rPr>
        <w:t>月</w:t>
      </w:r>
      <w:r w:rsidR="0082526C" w:rsidRPr="0082526C">
        <w:rPr>
          <w:rFonts w:hint="eastAsia"/>
          <w:w w:val="80"/>
        </w:rPr>
        <w:t>8</w:t>
      </w:r>
      <w:r w:rsidR="00777F44" w:rsidRPr="0082526C">
        <w:rPr>
          <w:rFonts w:hint="eastAsia"/>
          <w:w w:val="80"/>
        </w:rPr>
        <w:t>日付け総務第</w:t>
      </w:r>
      <w:r w:rsidR="0082526C" w:rsidRPr="0082526C">
        <w:rPr>
          <w:rFonts w:hint="eastAsia"/>
          <w:w w:val="80"/>
        </w:rPr>
        <w:t>284</w:t>
      </w:r>
      <w:r w:rsidR="00777F44" w:rsidRPr="0082526C">
        <w:rPr>
          <w:rFonts w:hint="eastAsia"/>
          <w:w w:val="80"/>
        </w:rPr>
        <w:t>号一部改正</w:t>
      </w:r>
      <w:r w:rsidR="00CA55C9">
        <w:rPr>
          <w:rFonts w:hint="eastAsia"/>
          <w:w w:val="80"/>
        </w:rPr>
        <w:t>、</w:t>
      </w:r>
      <w:r w:rsidR="00CA55C9" w:rsidRPr="00803515">
        <w:rPr>
          <w:rFonts w:hint="eastAsia"/>
          <w:w w:val="80"/>
        </w:rPr>
        <w:t>平成28年</w:t>
      </w:r>
      <w:r w:rsidR="00365DD7" w:rsidRPr="00803515">
        <w:rPr>
          <w:rFonts w:hint="eastAsia"/>
          <w:w w:val="80"/>
        </w:rPr>
        <w:t>4</w:t>
      </w:r>
      <w:r w:rsidR="00A02636" w:rsidRPr="00803515">
        <w:rPr>
          <w:rFonts w:hint="eastAsia"/>
          <w:w w:val="80"/>
        </w:rPr>
        <w:t>月26日付け総務第34</w:t>
      </w:r>
      <w:r w:rsidR="00CA55C9" w:rsidRPr="00803515">
        <w:rPr>
          <w:rFonts w:hint="eastAsia"/>
          <w:w w:val="80"/>
        </w:rPr>
        <w:t>号一部改正</w:t>
      </w:r>
    </w:p>
    <w:p w:rsidR="00B315FE" w:rsidRPr="00B315FE" w:rsidRDefault="00B315FE" w:rsidP="00032CF3">
      <w:pPr>
        <w:spacing w:line="240" w:lineRule="auto"/>
        <w:rPr>
          <w:rFonts w:hAnsi="ＭＳ 明朝"/>
          <w:sz w:val="21"/>
          <w:szCs w:val="21"/>
        </w:rPr>
      </w:pPr>
    </w:p>
    <w:p w:rsidR="000E585D" w:rsidRPr="00A64343" w:rsidRDefault="00A64343" w:rsidP="00032CF3">
      <w:pPr>
        <w:spacing w:line="240" w:lineRule="auto"/>
        <w:rPr>
          <w:rFonts w:hAnsi="ＭＳ 明朝"/>
          <w:sz w:val="21"/>
          <w:szCs w:val="21"/>
        </w:rPr>
      </w:pPr>
      <w:r w:rsidRPr="00A64343">
        <w:rPr>
          <w:rFonts w:hAnsi="ＭＳ 明朝" w:hint="eastAsia"/>
          <w:sz w:val="21"/>
          <w:szCs w:val="21"/>
        </w:rPr>
        <w:t xml:space="preserve">　</w:t>
      </w:r>
      <w:r w:rsidR="008A680B" w:rsidRPr="00A64343">
        <w:rPr>
          <w:rFonts w:hAnsi="ＭＳ 明朝" w:hint="eastAsia"/>
          <w:sz w:val="21"/>
          <w:szCs w:val="21"/>
        </w:rPr>
        <w:t>現場代理人について</w:t>
      </w:r>
      <w:r w:rsidR="000F7E0E" w:rsidRPr="00A64343">
        <w:rPr>
          <w:rFonts w:hAnsi="ＭＳ 明朝" w:hint="eastAsia"/>
          <w:sz w:val="21"/>
          <w:szCs w:val="21"/>
        </w:rPr>
        <w:t>は</w:t>
      </w:r>
      <w:r w:rsidR="008A680B" w:rsidRPr="00A64343">
        <w:rPr>
          <w:rFonts w:hAnsi="ＭＳ 明朝" w:hint="eastAsia"/>
          <w:sz w:val="21"/>
          <w:szCs w:val="21"/>
        </w:rPr>
        <w:t>、</w:t>
      </w:r>
      <w:r w:rsidR="000F7E0E" w:rsidRPr="00A64343">
        <w:rPr>
          <w:rFonts w:hAnsi="ＭＳ 明朝" w:hint="eastAsia"/>
          <w:sz w:val="21"/>
          <w:szCs w:val="21"/>
        </w:rPr>
        <w:t>原則として</w:t>
      </w:r>
      <w:r w:rsidR="00FA0B46" w:rsidRPr="00A64343">
        <w:rPr>
          <w:rFonts w:hAnsi="ＭＳ 明朝" w:hint="eastAsia"/>
          <w:sz w:val="21"/>
          <w:szCs w:val="21"/>
        </w:rPr>
        <w:t>工事</w:t>
      </w:r>
      <w:r w:rsidR="008A680B" w:rsidRPr="00A64343">
        <w:rPr>
          <w:rFonts w:hAnsi="ＭＳ 明朝" w:hint="eastAsia"/>
          <w:sz w:val="21"/>
          <w:szCs w:val="21"/>
        </w:rPr>
        <w:t>現場</w:t>
      </w:r>
      <w:r w:rsidR="00FA0B46" w:rsidRPr="00A64343">
        <w:rPr>
          <w:rFonts w:hAnsi="ＭＳ 明朝" w:hint="eastAsia"/>
          <w:sz w:val="21"/>
          <w:szCs w:val="21"/>
        </w:rPr>
        <w:t>に</w:t>
      </w:r>
      <w:r w:rsidR="008A680B" w:rsidRPr="00A64343">
        <w:rPr>
          <w:rFonts w:hAnsi="ＭＳ 明朝" w:hint="eastAsia"/>
          <w:sz w:val="21"/>
          <w:szCs w:val="21"/>
        </w:rPr>
        <w:t>常駐</w:t>
      </w:r>
      <w:r w:rsidR="00FA0B46" w:rsidRPr="00A64343">
        <w:rPr>
          <w:rFonts w:hAnsi="ＭＳ 明朝" w:hint="eastAsia"/>
          <w:sz w:val="21"/>
          <w:szCs w:val="21"/>
        </w:rPr>
        <w:t>すること</w:t>
      </w:r>
      <w:r w:rsidR="000F7E0E" w:rsidRPr="00A64343">
        <w:rPr>
          <w:rFonts w:hAnsi="ＭＳ 明朝" w:hint="eastAsia"/>
          <w:sz w:val="21"/>
          <w:szCs w:val="21"/>
        </w:rPr>
        <w:t>と</w:t>
      </w:r>
      <w:r w:rsidR="00981B0F">
        <w:rPr>
          <w:rFonts w:hAnsi="ＭＳ 明朝" w:hint="eastAsia"/>
          <w:sz w:val="21"/>
          <w:szCs w:val="21"/>
        </w:rPr>
        <w:t>工事請負契約書別記で定め</w:t>
      </w:r>
      <w:r w:rsidR="00FA0B46" w:rsidRPr="00A64343">
        <w:rPr>
          <w:rFonts w:hAnsi="ＭＳ 明朝" w:hint="eastAsia"/>
          <w:sz w:val="21"/>
          <w:szCs w:val="21"/>
        </w:rPr>
        <w:t>ているが、</w:t>
      </w:r>
      <w:r w:rsidR="00981B0F">
        <w:rPr>
          <w:rFonts w:hAnsi="ＭＳ 明朝" w:hint="eastAsia"/>
          <w:sz w:val="21"/>
          <w:szCs w:val="21"/>
        </w:rPr>
        <w:t>平成23年東北地方太平洋沖地震及び津波（以下「</w:t>
      </w:r>
      <w:r w:rsidR="000F7E0E" w:rsidRPr="00A64343">
        <w:rPr>
          <w:rFonts w:hAnsi="ＭＳ 明朝" w:hint="eastAsia"/>
          <w:sz w:val="21"/>
          <w:szCs w:val="21"/>
        </w:rPr>
        <w:t>東日本大震災</w:t>
      </w:r>
      <w:r w:rsidR="00981B0F">
        <w:rPr>
          <w:rFonts w:hAnsi="ＭＳ 明朝" w:hint="eastAsia"/>
          <w:sz w:val="21"/>
          <w:szCs w:val="21"/>
        </w:rPr>
        <w:t>津波」という。）</w:t>
      </w:r>
      <w:r w:rsidR="000F7E0E" w:rsidRPr="00A64343">
        <w:rPr>
          <w:rFonts w:hAnsi="ＭＳ 明朝" w:hint="eastAsia"/>
          <w:sz w:val="21"/>
          <w:szCs w:val="21"/>
        </w:rPr>
        <w:t>に</w:t>
      </w:r>
      <w:r w:rsidR="00981B0F">
        <w:rPr>
          <w:rFonts w:hAnsi="ＭＳ 明朝" w:hint="eastAsia"/>
          <w:sz w:val="21"/>
          <w:szCs w:val="21"/>
        </w:rPr>
        <w:t>係る</w:t>
      </w:r>
      <w:r w:rsidR="000F7E0E" w:rsidRPr="00A64343">
        <w:rPr>
          <w:rFonts w:hAnsi="ＭＳ 明朝" w:hint="eastAsia"/>
          <w:sz w:val="21"/>
          <w:szCs w:val="21"/>
        </w:rPr>
        <w:t>災害復旧工事</w:t>
      </w:r>
      <w:r w:rsidR="00636869" w:rsidRPr="00A64343">
        <w:rPr>
          <w:rFonts w:hAnsi="ＭＳ 明朝" w:hint="eastAsia"/>
          <w:sz w:val="21"/>
          <w:szCs w:val="21"/>
        </w:rPr>
        <w:t>の発注が増加すること</w:t>
      </w:r>
      <w:r w:rsidR="000F7E0E" w:rsidRPr="00A64343">
        <w:rPr>
          <w:rFonts w:hAnsi="ＭＳ 明朝" w:hint="eastAsia"/>
          <w:sz w:val="21"/>
          <w:szCs w:val="21"/>
        </w:rPr>
        <w:t>に</w:t>
      </w:r>
      <w:r w:rsidR="00981B0F">
        <w:rPr>
          <w:rFonts w:hAnsi="ＭＳ 明朝" w:hint="eastAsia"/>
          <w:sz w:val="21"/>
          <w:szCs w:val="21"/>
        </w:rPr>
        <w:t>伴い</w:t>
      </w:r>
      <w:r w:rsidR="00FB67D7">
        <w:rPr>
          <w:rFonts w:hAnsi="ＭＳ 明朝" w:hint="eastAsia"/>
          <w:sz w:val="21"/>
          <w:szCs w:val="21"/>
        </w:rPr>
        <w:t>、</w:t>
      </w:r>
      <w:r w:rsidR="00981B0F">
        <w:rPr>
          <w:rFonts w:hAnsi="ＭＳ 明朝" w:hint="eastAsia"/>
          <w:sz w:val="21"/>
          <w:szCs w:val="21"/>
        </w:rPr>
        <w:t>人材</w:t>
      </w:r>
      <w:r w:rsidR="00636869" w:rsidRPr="00A64343">
        <w:rPr>
          <w:rFonts w:hAnsi="ＭＳ 明朝" w:hint="eastAsia"/>
          <w:sz w:val="21"/>
          <w:szCs w:val="21"/>
        </w:rPr>
        <w:t>の不足が懸念される</w:t>
      </w:r>
      <w:r w:rsidR="00981B0F">
        <w:rPr>
          <w:rFonts w:hAnsi="ＭＳ 明朝" w:hint="eastAsia"/>
          <w:sz w:val="21"/>
          <w:szCs w:val="21"/>
        </w:rPr>
        <w:t>。このため</w:t>
      </w:r>
      <w:r w:rsidR="00636869" w:rsidRPr="00A64343">
        <w:rPr>
          <w:rFonts w:hAnsi="ＭＳ 明朝" w:hint="eastAsia"/>
          <w:sz w:val="21"/>
          <w:szCs w:val="21"/>
        </w:rPr>
        <w:t>、</w:t>
      </w:r>
      <w:r w:rsidR="00981B0F">
        <w:rPr>
          <w:rFonts w:hAnsi="ＭＳ 明朝" w:hint="eastAsia"/>
          <w:sz w:val="21"/>
          <w:szCs w:val="21"/>
        </w:rPr>
        <w:t>小規模</w:t>
      </w:r>
      <w:r w:rsidR="00A54BF2" w:rsidRPr="00A64343">
        <w:rPr>
          <w:rFonts w:hAnsi="ＭＳ 明朝" w:hint="eastAsia"/>
          <w:sz w:val="21"/>
          <w:szCs w:val="21"/>
        </w:rPr>
        <w:t>な工事の</w:t>
      </w:r>
      <w:r w:rsidR="00636869" w:rsidRPr="00A64343">
        <w:rPr>
          <w:rFonts w:hAnsi="ＭＳ 明朝" w:hint="eastAsia"/>
          <w:sz w:val="21"/>
          <w:szCs w:val="21"/>
        </w:rPr>
        <w:t>現場代理人の常駐義務を緩和</w:t>
      </w:r>
      <w:r w:rsidR="00FB67D7">
        <w:rPr>
          <w:rFonts w:hAnsi="ＭＳ 明朝" w:hint="eastAsia"/>
          <w:sz w:val="21"/>
          <w:szCs w:val="21"/>
        </w:rPr>
        <w:t>することと</w:t>
      </w:r>
      <w:r w:rsidR="00636869" w:rsidRPr="00A64343">
        <w:rPr>
          <w:rFonts w:hAnsi="ＭＳ 明朝" w:hint="eastAsia"/>
          <w:sz w:val="21"/>
          <w:szCs w:val="21"/>
        </w:rPr>
        <w:t>し</w:t>
      </w:r>
      <w:r w:rsidR="00981B0F">
        <w:rPr>
          <w:rFonts w:hAnsi="ＭＳ 明朝" w:hint="eastAsia"/>
          <w:sz w:val="21"/>
          <w:szCs w:val="21"/>
        </w:rPr>
        <w:t>、</w:t>
      </w:r>
      <w:r w:rsidR="00FB67D7">
        <w:rPr>
          <w:rFonts w:hAnsi="ＭＳ 明朝" w:hint="eastAsia"/>
          <w:sz w:val="21"/>
          <w:szCs w:val="21"/>
        </w:rPr>
        <w:t>以下のとおり</w:t>
      </w:r>
      <w:r w:rsidR="002C6DCF" w:rsidRPr="00A64343">
        <w:rPr>
          <w:rFonts w:hAnsi="ＭＳ 明朝" w:hint="eastAsia"/>
          <w:sz w:val="21"/>
          <w:szCs w:val="21"/>
        </w:rPr>
        <w:t>一定基準を満たす２件の工事</w:t>
      </w:r>
      <w:r w:rsidR="00FB67D7">
        <w:rPr>
          <w:rFonts w:hAnsi="ＭＳ 明朝" w:hint="eastAsia"/>
          <w:sz w:val="21"/>
          <w:szCs w:val="21"/>
        </w:rPr>
        <w:t>の</w:t>
      </w:r>
      <w:r w:rsidR="002C6DCF" w:rsidRPr="00A64343">
        <w:rPr>
          <w:rFonts w:hAnsi="ＭＳ 明朝" w:hint="eastAsia"/>
          <w:sz w:val="21"/>
          <w:szCs w:val="21"/>
        </w:rPr>
        <w:t>兼務</w:t>
      </w:r>
      <w:r w:rsidR="00FB67D7">
        <w:rPr>
          <w:rFonts w:hAnsi="ＭＳ 明朝" w:hint="eastAsia"/>
          <w:sz w:val="21"/>
          <w:szCs w:val="21"/>
        </w:rPr>
        <w:t>を認める</w:t>
      </w:r>
      <w:r w:rsidRPr="00A64343">
        <w:rPr>
          <w:rFonts w:hAnsi="ＭＳ 明朝" w:hint="eastAsia"/>
          <w:sz w:val="21"/>
          <w:szCs w:val="21"/>
        </w:rPr>
        <w:t>こととする</w:t>
      </w:r>
      <w:r w:rsidR="002C6DCF" w:rsidRPr="00A64343">
        <w:rPr>
          <w:rFonts w:hAnsi="ＭＳ 明朝" w:hint="eastAsia"/>
          <w:sz w:val="21"/>
          <w:szCs w:val="21"/>
        </w:rPr>
        <w:t>。</w:t>
      </w:r>
    </w:p>
    <w:p w:rsidR="005D0E79" w:rsidRPr="00981B0F" w:rsidRDefault="005D0E79" w:rsidP="00032CF3">
      <w:pPr>
        <w:spacing w:line="240" w:lineRule="auto"/>
        <w:ind w:left="226" w:hangingChars="100" w:hanging="226"/>
        <w:rPr>
          <w:rFonts w:hAnsi="ＭＳ 明朝"/>
          <w:sz w:val="21"/>
          <w:szCs w:val="21"/>
        </w:rPr>
      </w:pPr>
    </w:p>
    <w:p w:rsidR="002C6DCF" w:rsidRPr="00A64343" w:rsidRDefault="00A64343" w:rsidP="00032CF3">
      <w:pPr>
        <w:spacing w:line="240" w:lineRule="auto"/>
        <w:ind w:left="226" w:hangingChars="100" w:hanging="226"/>
        <w:rPr>
          <w:rFonts w:hAnsi="ＭＳ 明朝"/>
          <w:sz w:val="21"/>
          <w:szCs w:val="21"/>
        </w:rPr>
      </w:pPr>
      <w:r w:rsidRPr="00A64343">
        <w:rPr>
          <w:rFonts w:hAnsi="ＭＳ 明朝" w:hint="eastAsia"/>
          <w:sz w:val="21"/>
          <w:szCs w:val="21"/>
        </w:rPr>
        <w:t>１</w:t>
      </w:r>
      <w:r w:rsidR="002C6DCF" w:rsidRPr="00A64343">
        <w:rPr>
          <w:rFonts w:hAnsi="ＭＳ 明朝" w:hint="eastAsia"/>
          <w:sz w:val="21"/>
          <w:szCs w:val="21"/>
        </w:rPr>
        <w:t xml:space="preserve">　対象工事</w:t>
      </w:r>
    </w:p>
    <w:p w:rsidR="00FB67D7" w:rsidRDefault="005A7C4B" w:rsidP="00032CF3">
      <w:pPr>
        <w:spacing w:line="240" w:lineRule="auto"/>
        <w:ind w:left="226" w:hangingChars="100" w:hanging="226"/>
        <w:rPr>
          <w:rFonts w:hAnsi="ＭＳ 明朝"/>
          <w:sz w:val="21"/>
          <w:szCs w:val="21"/>
        </w:rPr>
      </w:pPr>
      <w:r w:rsidRPr="00A64343">
        <w:rPr>
          <w:rFonts w:hAnsi="ＭＳ 明朝" w:hint="eastAsia"/>
          <w:sz w:val="21"/>
          <w:szCs w:val="21"/>
        </w:rPr>
        <w:t xml:space="preserve">　</w:t>
      </w:r>
      <w:r w:rsidR="00777F44">
        <w:rPr>
          <w:rFonts w:hAnsi="ＭＳ 明朝" w:hint="eastAsia"/>
          <w:sz w:val="21"/>
          <w:szCs w:val="21"/>
        </w:rPr>
        <w:t xml:space="preserve">(1) </w:t>
      </w:r>
      <w:r w:rsidRPr="00A64343">
        <w:rPr>
          <w:rFonts w:hAnsi="ＭＳ 明朝" w:hint="eastAsia"/>
          <w:sz w:val="21"/>
          <w:szCs w:val="21"/>
        </w:rPr>
        <w:t>以下の基準を全て満たす</w:t>
      </w:r>
      <w:r w:rsidR="00981B0F">
        <w:rPr>
          <w:rFonts w:hAnsi="ＭＳ 明朝" w:hint="eastAsia"/>
          <w:sz w:val="21"/>
          <w:szCs w:val="21"/>
        </w:rPr>
        <w:t>場合は、</w:t>
      </w:r>
      <w:r w:rsidRPr="00A64343">
        <w:rPr>
          <w:rFonts w:hAnsi="ＭＳ 明朝" w:hint="eastAsia"/>
          <w:sz w:val="21"/>
          <w:szCs w:val="21"/>
        </w:rPr>
        <w:t>２件の工事</w:t>
      </w:r>
      <w:r w:rsidR="00981B0F">
        <w:rPr>
          <w:rFonts w:hAnsi="ＭＳ 明朝" w:hint="eastAsia"/>
          <w:sz w:val="21"/>
          <w:szCs w:val="21"/>
        </w:rPr>
        <w:t>で現場代理人</w:t>
      </w:r>
      <w:r w:rsidRPr="00A64343">
        <w:rPr>
          <w:rFonts w:hAnsi="ＭＳ 明朝" w:hint="eastAsia"/>
          <w:sz w:val="21"/>
          <w:szCs w:val="21"/>
        </w:rPr>
        <w:t>を兼務</w:t>
      </w:r>
      <w:r w:rsidR="008F68B7" w:rsidRPr="00A64343">
        <w:rPr>
          <w:rFonts w:hAnsi="ＭＳ 明朝" w:hint="eastAsia"/>
          <w:sz w:val="21"/>
          <w:szCs w:val="21"/>
        </w:rPr>
        <w:t>できるもの</w:t>
      </w:r>
      <w:r w:rsidRPr="00A64343">
        <w:rPr>
          <w:rFonts w:hAnsi="ＭＳ 明朝" w:hint="eastAsia"/>
          <w:sz w:val="21"/>
          <w:szCs w:val="21"/>
        </w:rPr>
        <w:t>とする</w:t>
      </w:r>
      <w:r w:rsidR="00F87579">
        <w:rPr>
          <w:rFonts w:hAnsi="ＭＳ 明朝" w:hint="eastAsia"/>
          <w:sz w:val="21"/>
          <w:szCs w:val="21"/>
        </w:rPr>
        <w:t>。</w:t>
      </w:r>
    </w:p>
    <w:p w:rsidR="00F87579" w:rsidRDefault="00F87579" w:rsidP="00777F44">
      <w:pPr>
        <w:spacing w:line="240" w:lineRule="auto"/>
        <w:ind w:leftChars="210" w:left="454" w:firstLineChars="100" w:firstLine="226"/>
        <w:rPr>
          <w:rFonts w:hAnsi="ＭＳ 明朝"/>
          <w:sz w:val="21"/>
          <w:szCs w:val="21"/>
        </w:rPr>
      </w:pPr>
      <w:r>
        <w:rPr>
          <w:rFonts w:hAnsi="ＭＳ 明朝" w:hint="eastAsia"/>
          <w:sz w:val="21"/>
          <w:szCs w:val="21"/>
        </w:rPr>
        <w:t>ただし、</w:t>
      </w:r>
      <w:r w:rsidR="00991D13">
        <w:rPr>
          <w:rFonts w:hAnsi="ＭＳ 明朝" w:hint="eastAsia"/>
          <w:sz w:val="21"/>
          <w:szCs w:val="21"/>
        </w:rPr>
        <w:t>諸経費を一体のものとして合併入札又は随意契約している複数工事は、これらを１件</w:t>
      </w:r>
      <w:r w:rsidR="009058C3">
        <w:rPr>
          <w:rFonts w:hAnsi="ＭＳ 明朝" w:hint="eastAsia"/>
          <w:sz w:val="21"/>
          <w:szCs w:val="21"/>
        </w:rPr>
        <w:t>の工事</w:t>
      </w:r>
      <w:r w:rsidR="00991D13">
        <w:rPr>
          <w:rFonts w:hAnsi="ＭＳ 明朝" w:hint="eastAsia"/>
          <w:sz w:val="21"/>
          <w:szCs w:val="21"/>
        </w:rPr>
        <w:t>として扱う</w:t>
      </w:r>
      <w:r>
        <w:rPr>
          <w:rFonts w:hAnsi="ＭＳ 明朝" w:hint="eastAsia"/>
          <w:sz w:val="21"/>
          <w:szCs w:val="21"/>
        </w:rPr>
        <w:t>ものとする。</w:t>
      </w:r>
    </w:p>
    <w:p w:rsidR="005A7C4B" w:rsidRPr="00A64343" w:rsidRDefault="00477ACE" w:rsidP="00032CF3">
      <w:pPr>
        <w:spacing w:line="240" w:lineRule="auto"/>
        <w:ind w:left="226" w:hangingChars="100" w:hanging="226"/>
        <w:rPr>
          <w:rFonts w:hAnsi="ＭＳ 明朝"/>
          <w:sz w:val="21"/>
          <w:szCs w:val="21"/>
        </w:rPr>
      </w:pPr>
      <w:r w:rsidRPr="00A64343">
        <w:rPr>
          <w:rFonts w:hAnsi="ＭＳ 明朝" w:hint="eastAsia"/>
          <w:sz w:val="21"/>
          <w:szCs w:val="21"/>
        </w:rPr>
        <w:t xml:space="preserve">　</w:t>
      </w:r>
      <w:r w:rsidR="00777F44">
        <w:rPr>
          <w:rFonts w:hAnsi="ＭＳ 明朝" w:hint="eastAsia"/>
          <w:sz w:val="21"/>
          <w:szCs w:val="21"/>
        </w:rPr>
        <w:t xml:space="preserve">　</w:t>
      </w:r>
      <w:r w:rsidR="003C371C">
        <w:rPr>
          <w:rFonts w:hAnsi="ＭＳ 明朝" w:hint="eastAsia"/>
          <w:sz w:val="21"/>
          <w:szCs w:val="21"/>
        </w:rPr>
        <w:t>①</w:t>
      </w:r>
      <w:r w:rsidRPr="00A64343">
        <w:rPr>
          <w:rFonts w:hAnsi="ＭＳ 明朝" w:hint="eastAsia"/>
          <w:sz w:val="21"/>
          <w:szCs w:val="21"/>
        </w:rPr>
        <w:t xml:space="preserve">　当初設計金額が</w:t>
      </w:r>
      <w:r w:rsidR="00CA55C9" w:rsidRPr="00803515">
        <w:rPr>
          <w:rFonts w:hAnsi="ＭＳ 明朝" w:hint="eastAsia"/>
          <w:sz w:val="21"/>
          <w:szCs w:val="21"/>
        </w:rPr>
        <w:t>3</w:t>
      </w:r>
      <w:r w:rsidRPr="00803515">
        <w:rPr>
          <w:rFonts w:hAnsi="ＭＳ 明朝" w:hint="eastAsia"/>
          <w:sz w:val="21"/>
          <w:szCs w:val="21"/>
        </w:rPr>
        <w:t>,500</w:t>
      </w:r>
      <w:r w:rsidRPr="00A64343">
        <w:rPr>
          <w:rFonts w:hAnsi="ＭＳ 明朝" w:hint="eastAsia"/>
          <w:sz w:val="21"/>
          <w:szCs w:val="21"/>
        </w:rPr>
        <w:t>万円</w:t>
      </w:r>
      <w:r w:rsidR="004A73C4" w:rsidRPr="00A64343">
        <w:rPr>
          <w:rFonts w:hAnsi="ＭＳ 明朝" w:hint="eastAsia"/>
          <w:sz w:val="21"/>
          <w:szCs w:val="21"/>
        </w:rPr>
        <w:t>（税込）未満</w:t>
      </w:r>
      <w:r w:rsidR="009058C3">
        <w:rPr>
          <w:rFonts w:hAnsi="ＭＳ 明朝" w:hint="eastAsia"/>
          <w:sz w:val="21"/>
          <w:szCs w:val="21"/>
        </w:rPr>
        <w:t>の工事</w:t>
      </w:r>
      <w:r w:rsidR="004A73C4" w:rsidRPr="00A64343">
        <w:rPr>
          <w:rFonts w:hAnsi="ＭＳ 明朝" w:hint="eastAsia"/>
          <w:sz w:val="21"/>
          <w:szCs w:val="21"/>
        </w:rPr>
        <w:t>であること。</w:t>
      </w:r>
    </w:p>
    <w:p w:rsidR="00084B78" w:rsidRPr="00A64343" w:rsidRDefault="00084B78" w:rsidP="00777F44">
      <w:pPr>
        <w:spacing w:line="240" w:lineRule="auto"/>
        <w:ind w:left="678" w:hangingChars="300" w:hanging="678"/>
        <w:rPr>
          <w:rFonts w:hAnsi="ＭＳ 明朝"/>
          <w:sz w:val="21"/>
          <w:szCs w:val="21"/>
        </w:rPr>
      </w:pPr>
      <w:r w:rsidRPr="00A64343">
        <w:rPr>
          <w:rFonts w:hAnsi="ＭＳ 明朝" w:hint="eastAsia"/>
          <w:sz w:val="21"/>
          <w:szCs w:val="21"/>
        </w:rPr>
        <w:t xml:space="preserve">　</w:t>
      </w:r>
      <w:r w:rsidR="00777F44">
        <w:rPr>
          <w:rFonts w:hAnsi="ＭＳ 明朝" w:hint="eastAsia"/>
          <w:sz w:val="21"/>
          <w:szCs w:val="21"/>
        </w:rPr>
        <w:t xml:space="preserve">　</w:t>
      </w:r>
      <w:r w:rsidR="003C371C">
        <w:rPr>
          <w:rFonts w:hAnsi="ＭＳ 明朝" w:hint="eastAsia"/>
          <w:sz w:val="21"/>
          <w:szCs w:val="21"/>
        </w:rPr>
        <w:t>②</w:t>
      </w:r>
      <w:r w:rsidRPr="00A64343">
        <w:rPr>
          <w:rFonts w:hAnsi="ＭＳ 明朝" w:hint="eastAsia"/>
          <w:sz w:val="21"/>
          <w:szCs w:val="21"/>
        </w:rPr>
        <w:t xml:space="preserve">　低入札価格調査制度</w:t>
      </w:r>
      <w:r w:rsidR="009058C3">
        <w:rPr>
          <w:rFonts w:hAnsi="ＭＳ 明朝" w:hint="eastAsia"/>
          <w:sz w:val="21"/>
          <w:szCs w:val="21"/>
        </w:rPr>
        <w:t>の</w:t>
      </w:r>
      <w:r w:rsidRPr="00A64343">
        <w:rPr>
          <w:rFonts w:hAnsi="ＭＳ 明朝" w:hint="eastAsia"/>
          <w:sz w:val="21"/>
          <w:szCs w:val="21"/>
        </w:rPr>
        <w:t>調査基準価格（制度適用価格）に満たない価格をもって契約した工事でないこと。</w:t>
      </w:r>
    </w:p>
    <w:p w:rsidR="004A73C4" w:rsidRPr="00A64343" w:rsidRDefault="004A73C4" w:rsidP="00777F44">
      <w:pPr>
        <w:spacing w:line="240" w:lineRule="auto"/>
        <w:ind w:left="678" w:hangingChars="300" w:hanging="678"/>
        <w:rPr>
          <w:rFonts w:hAnsi="ＭＳ 明朝"/>
          <w:sz w:val="21"/>
          <w:szCs w:val="21"/>
        </w:rPr>
      </w:pPr>
      <w:r w:rsidRPr="00A64343">
        <w:rPr>
          <w:rFonts w:hAnsi="ＭＳ 明朝" w:hint="eastAsia"/>
          <w:sz w:val="21"/>
          <w:szCs w:val="21"/>
        </w:rPr>
        <w:t xml:space="preserve">　</w:t>
      </w:r>
      <w:r w:rsidR="00777F44">
        <w:rPr>
          <w:rFonts w:hAnsi="ＭＳ 明朝" w:hint="eastAsia"/>
          <w:sz w:val="21"/>
          <w:szCs w:val="21"/>
        </w:rPr>
        <w:t xml:space="preserve">　</w:t>
      </w:r>
      <w:r w:rsidR="003C371C">
        <w:rPr>
          <w:rFonts w:hAnsi="ＭＳ 明朝" w:hint="eastAsia"/>
          <w:sz w:val="21"/>
          <w:szCs w:val="21"/>
        </w:rPr>
        <w:t>③</w:t>
      </w:r>
      <w:r w:rsidRPr="00A64343">
        <w:rPr>
          <w:rFonts w:hAnsi="ＭＳ 明朝" w:hint="eastAsia"/>
          <w:sz w:val="21"/>
          <w:szCs w:val="21"/>
        </w:rPr>
        <w:t xml:space="preserve">　工事場所が同一</w:t>
      </w:r>
      <w:r w:rsidR="00981B0F">
        <w:rPr>
          <w:rFonts w:hAnsi="ＭＳ 明朝" w:hint="eastAsia"/>
          <w:sz w:val="21"/>
          <w:szCs w:val="21"/>
        </w:rPr>
        <w:t>の振興局等</w:t>
      </w:r>
      <w:r w:rsidR="00667160" w:rsidRPr="00A64343">
        <w:rPr>
          <w:rFonts w:hAnsi="ＭＳ 明朝" w:hint="eastAsia"/>
          <w:sz w:val="21"/>
          <w:szCs w:val="21"/>
          <w:vertAlign w:val="superscript"/>
        </w:rPr>
        <w:t>※</w:t>
      </w:r>
      <w:r w:rsidR="009058C3">
        <w:rPr>
          <w:rFonts w:hAnsi="ＭＳ 明朝" w:hint="eastAsia"/>
          <w:sz w:val="21"/>
          <w:szCs w:val="21"/>
        </w:rPr>
        <w:t>の範囲内に</w:t>
      </w:r>
      <w:r w:rsidRPr="00A64343">
        <w:rPr>
          <w:rFonts w:hAnsi="ＭＳ 明朝" w:hint="eastAsia"/>
          <w:sz w:val="21"/>
          <w:szCs w:val="21"/>
        </w:rPr>
        <w:t>あること</w:t>
      </w:r>
      <w:r w:rsidR="00A83706" w:rsidRPr="00A64343">
        <w:rPr>
          <w:rFonts w:hAnsi="ＭＳ 明朝" w:hint="eastAsia"/>
          <w:sz w:val="21"/>
          <w:szCs w:val="21"/>
        </w:rPr>
        <w:t>（市町村等他の発注機関が兼務を認めている</w:t>
      </w:r>
      <w:r w:rsidR="00981B0F">
        <w:rPr>
          <w:rFonts w:hAnsi="ＭＳ 明朝" w:hint="eastAsia"/>
          <w:sz w:val="21"/>
          <w:szCs w:val="21"/>
        </w:rPr>
        <w:t>公共</w:t>
      </w:r>
      <w:r w:rsidR="00A83706" w:rsidRPr="00A64343">
        <w:rPr>
          <w:rFonts w:hAnsi="ＭＳ 明朝" w:hint="eastAsia"/>
          <w:sz w:val="21"/>
          <w:szCs w:val="21"/>
        </w:rPr>
        <w:t>工事との兼務も可能）</w:t>
      </w:r>
      <w:r w:rsidRPr="00A64343">
        <w:rPr>
          <w:rFonts w:hAnsi="ＭＳ 明朝" w:hint="eastAsia"/>
          <w:sz w:val="21"/>
          <w:szCs w:val="21"/>
        </w:rPr>
        <w:t>。</w:t>
      </w:r>
    </w:p>
    <w:p w:rsidR="00947448" w:rsidRPr="00A64343" w:rsidRDefault="00947448" w:rsidP="00032CF3">
      <w:pPr>
        <w:spacing w:line="240" w:lineRule="auto"/>
        <w:ind w:left="452" w:hangingChars="200" w:hanging="452"/>
        <w:rPr>
          <w:rFonts w:hAnsi="ＭＳ 明朝"/>
          <w:sz w:val="21"/>
          <w:szCs w:val="21"/>
        </w:rPr>
      </w:pPr>
      <w:r w:rsidRPr="00A64343">
        <w:rPr>
          <w:rFonts w:hAnsi="ＭＳ 明朝" w:hint="eastAsia"/>
          <w:sz w:val="21"/>
          <w:szCs w:val="21"/>
        </w:rPr>
        <w:t xml:space="preserve">　</w:t>
      </w:r>
      <w:r w:rsidR="00777F44">
        <w:rPr>
          <w:rFonts w:hAnsi="ＭＳ 明朝" w:hint="eastAsia"/>
          <w:sz w:val="21"/>
          <w:szCs w:val="21"/>
        </w:rPr>
        <w:t xml:space="preserve">　</w:t>
      </w:r>
      <w:r w:rsidR="003C371C">
        <w:rPr>
          <w:rFonts w:hAnsi="ＭＳ 明朝" w:hint="eastAsia"/>
          <w:sz w:val="21"/>
          <w:szCs w:val="21"/>
        </w:rPr>
        <w:t>④</w:t>
      </w:r>
      <w:r w:rsidRPr="00A64343">
        <w:rPr>
          <w:rFonts w:hAnsi="ＭＳ 明朝" w:hint="eastAsia"/>
          <w:sz w:val="21"/>
          <w:szCs w:val="21"/>
        </w:rPr>
        <w:t xml:space="preserve">　特記仕様書等により</w:t>
      </w:r>
      <w:r w:rsidR="008F68B7" w:rsidRPr="00A64343">
        <w:rPr>
          <w:rFonts w:hAnsi="ＭＳ 明朝" w:hint="eastAsia"/>
          <w:sz w:val="21"/>
          <w:szCs w:val="21"/>
        </w:rPr>
        <w:t>発注者が</w:t>
      </w:r>
      <w:r w:rsidRPr="00A64343">
        <w:rPr>
          <w:rFonts w:hAnsi="ＭＳ 明朝" w:hint="eastAsia"/>
          <w:sz w:val="21"/>
          <w:szCs w:val="21"/>
        </w:rPr>
        <w:t>現場代理人の兼務</w:t>
      </w:r>
      <w:r w:rsidR="008F68B7" w:rsidRPr="00A64343">
        <w:rPr>
          <w:rFonts w:hAnsi="ＭＳ 明朝" w:hint="eastAsia"/>
          <w:sz w:val="21"/>
          <w:szCs w:val="21"/>
        </w:rPr>
        <w:t>を</w:t>
      </w:r>
      <w:r w:rsidRPr="00A64343">
        <w:rPr>
          <w:rFonts w:hAnsi="ＭＳ 明朝" w:hint="eastAsia"/>
          <w:sz w:val="21"/>
          <w:szCs w:val="21"/>
        </w:rPr>
        <w:t>認めている</w:t>
      </w:r>
      <w:r w:rsidR="008F68B7" w:rsidRPr="00A64343">
        <w:rPr>
          <w:rFonts w:hAnsi="ＭＳ 明朝" w:hint="eastAsia"/>
          <w:sz w:val="21"/>
          <w:szCs w:val="21"/>
        </w:rPr>
        <w:t>工事である</w:t>
      </w:r>
      <w:r w:rsidRPr="00A64343">
        <w:rPr>
          <w:rFonts w:hAnsi="ＭＳ 明朝" w:hint="eastAsia"/>
          <w:sz w:val="21"/>
          <w:szCs w:val="21"/>
        </w:rPr>
        <w:t>こと。</w:t>
      </w:r>
    </w:p>
    <w:p w:rsidR="005D0E79" w:rsidRDefault="00667160" w:rsidP="00777F44">
      <w:pPr>
        <w:spacing w:line="240" w:lineRule="auto"/>
        <w:ind w:left="678" w:hangingChars="300" w:hanging="678"/>
        <w:rPr>
          <w:rFonts w:hAnsi="ＭＳ 明朝"/>
          <w:sz w:val="21"/>
          <w:szCs w:val="21"/>
        </w:rPr>
      </w:pPr>
      <w:r w:rsidRPr="00A64343">
        <w:rPr>
          <w:rFonts w:hAnsi="ＭＳ 明朝" w:hint="eastAsia"/>
          <w:sz w:val="21"/>
          <w:szCs w:val="21"/>
        </w:rPr>
        <w:t xml:space="preserve">　</w:t>
      </w:r>
      <w:r w:rsidR="00777F44">
        <w:rPr>
          <w:rFonts w:hAnsi="ＭＳ 明朝" w:hint="eastAsia"/>
          <w:sz w:val="21"/>
          <w:szCs w:val="21"/>
        </w:rPr>
        <w:t xml:space="preserve">　</w:t>
      </w:r>
      <w:r w:rsidRPr="00A64343">
        <w:rPr>
          <w:rFonts w:hAnsi="ＭＳ 明朝" w:hint="eastAsia"/>
          <w:sz w:val="21"/>
          <w:szCs w:val="21"/>
        </w:rPr>
        <w:t>※</w:t>
      </w:r>
      <w:r w:rsidR="009058C3">
        <w:rPr>
          <w:rFonts w:hAnsi="ＭＳ 明朝" w:hint="eastAsia"/>
          <w:sz w:val="21"/>
          <w:szCs w:val="21"/>
        </w:rPr>
        <w:t>「振興局等」とは、</w:t>
      </w:r>
      <w:r w:rsidR="008A7CF1">
        <w:rPr>
          <w:rFonts w:hAnsi="ＭＳ 明朝" w:hint="eastAsia"/>
          <w:sz w:val="21"/>
          <w:szCs w:val="21"/>
        </w:rPr>
        <w:t>条件付一般競争入札における入札</w:t>
      </w:r>
      <w:r w:rsidRPr="00A64343">
        <w:rPr>
          <w:rFonts w:hAnsi="ＭＳ 明朝" w:hint="eastAsia"/>
          <w:sz w:val="21"/>
          <w:szCs w:val="21"/>
        </w:rPr>
        <w:t>参加資格の</w:t>
      </w:r>
      <w:r w:rsidR="008A7CF1">
        <w:rPr>
          <w:rFonts w:hAnsi="ＭＳ 明朝" w:hint="eastAsia"/>
          <w:sz w:val="21"/>
          <w:szCs w:val="21"/>
        </w:rPr>
        <w:t>設定基準（平成19年6月6日付け総務第234号）第２(2)に規定する「</w:t>
      </w:r>
      <w:r w:rsidR="00401B44" w:rsidRPr="00A64343">
        <w:rPr>
          <w:rFonts w:hAnsi="ＭＳ 明朝" w:hint="eastAsia"/>
          <w:sz w:val="21"/>
          <w:szCs w:val="21"/>
        </w:rPr>
        <w:t>振興局等</w:t>
      </w:r>
      <w:r w:rsidR="008A7CF1">
        <w:rPr>
          <w:rFonts w:hAnsi="ＭＳ 明朝" w:hint="eastAsia"/>
          <w:sz w:val="21"/>
          <w:szCs w:val="21"/>
        </w:rPr>
        <w:t>」</w:t>
      </w:r>
      <w:r w:rsidR="0063275D" w:rsidRPr="00A64343">
        <w:rPr>
          <w:rFonts w:hAnsi="ＭＳ 明朝" w:hint="eastAsia"/>
          <w:sz w:val="21"/>
          <w:szCs w:val="21"/>
        </w:rPr>
        <w:t>（県内10地区）</w:t>
      </w:r>
      <w:r w:rsidR="009058C3">
        <w:rPr>
          <w:rFonts w:hAnsi="ＭＳ 明朝" w:hint="eastAsia"/>
          <w:sz w:val="21"/>
          <w:szCs w:val="21"/>
        </w:rPr>
        <w:t>をいう。</w:t>
      </w:r>
    </w:p>
    <w:p w:rsidR="00777F44" w:rsidRPr="0082526C" w:rsidRDefault="00777F44" w:rsidP="00777F44">
      <w:pPr>
        <w:spacing w:line="280" w:lineRule="exact"/>
        <w:ind w:left="452" w:hangingChars="200" w:hanging="452"/>
        <w:rPr>
          <w:rFonts w:hAnsi="ＭＳ 明朝"/>
          <w:sz w:val="21"/>
          <w:szCs w:val="21"/>
        </w:rPr>
      </w:pPr>
      <w:r w:rsidRPr="0082526C">
        <w:rPr>
          <w:rFonts w:hAnsi="ＭＳ 明朝" w:hint="eastAsia"/>
          <w:sz w:val="21"/>
          <w:szCs w:val="21"/>
        </w:rPr>
        <w:t xml:space="preserve">　(2) (1)のほか、建設業法施行令第27条第</w:t>
      </w:r>
      <w:r w:rsidR="001E0B0C" w:rsidRPr="0082526C">
        <w:rPr>
          <w:rFonts w:hAnsi="ＭＳ 明朝" w:hint="eastAsia"/>
          <w:sz w:val="21"/>
          <w:szCs w:val="21"/>
        </w:rPr>
        <w:t>２</w:t>
      </w:r>
      <w:bookmarkStart w:id="0" w:name="_GoBack"/>
      <w:bookmarkEnd w:id="0"/>
      <w:r w:rsidRPr="0082526C">
        <w:rPr>
          <w:rFonts w:hAnsi="ＭＳ 明朝" w:hint="eastAsia"/>
          <w:sz w:val="21"/>
          <w:szCs w:val="21"/>
        </w:rPr>
        <w:t>項により密接な関係のある工事について同一の主任技術者が管理できると認められた２件の工事で現場代理人を兼務できるものとする。</w:t>
      </w:r>
    </w:p>
    <w:p w:rsidR="00777F44" w:rsidRPr="0082526C" w:rsidRDefault="00777F44" w:rsidP="00777F44">
      <w:pPr>
        <w:spacing w:line="280" w:lineRule="exact"/>
        <w:ind w:left="452" w:hangingChars="200" w:hanging="452"/>
        <w:rPr>
          <w:rFonts w:hAnsi="ＭＳ 明朝"/>
          <w:sz w:val="21"/>
          <w:szCs w:val="21"/>
        </w:rPr>
      </w:pPr>
      <w:r w:rsidRPr="0082526C">
        <w:rPr>
          <w:rFonts w:hAnsi="ＭＳ 明朝" w:hint="eastAsia"/>
          <w:sz w:val="21"/>
          <w:szCs w:val="21"/>
        </w:rPr>
        <w:t xml:space="preserve">　　　ただし、低入札価格調査制度の調査基準価格（制度適用価格）に満たない価格をもって契約した工事は対象外とする。</w:t>
      </w:r>
    </w:p>
    <w:p w:rsidR="00777F44" w:rsidRPr="00777F44" w:rsidRDefault="00777F44" w:rsidP="00777F44">
      <w:pPr>
        <w:spacing w:line="280" w:lineRule="exact"/>
        <w:ind w:left="452" w:hangingChars="200" w:hanging="452"/>
        <w:rPr>
          <w:rFonts w:hAnsi="ＭＳ 明朝"/>
          <w:sz w:val="21"/>
          <w:szCs w:val="21"/>
        </w:rPr>
      </w:pPr>
    </w:p>
    <w:p w:rsidR="008F68B7" w:rsidRPr="00A64343" w:rsidRDefault="00A64343" w:rsidP="00032CF3">
      <w:pPr>
        <w:spacing w:line="240" w:lineRule="auto"/>
        <w:ind w:left="226" w:hangingChars="100" w:hanging="226"/>
        <w:rPr>
          <w:rFonts w:hAnsi="ＭＳ 明朝"/>
          <w:sz w:val="21"/>
          <w:szCs w:val="21"/>
        </w:rPr>
      </w:pPr>
      <w:r w:rsidRPr="00A64343">
        <w:rPr>
          <w:rFonts w:hAnsi="ＭＳ 明朝" w:hint="eastAsia"/>
          <w:sz w:val="21"/>
          <w:szCs w:val="21"/>
        </w:rPr>
        <w:t>２</w:t>
      </w:r>
      <w:r w:rsidR="00832255" w:rsidRPr="00A64343">
        <w:rPr>
          <w:rFonts w:hAnsi="ＭＳ 明朝" w:hint="eastAsia"/>
          <w:sz w:val="21"/>
          <w:szCs w:val="21"/>
        </w:rPr>
        <w:t xml:space="preserve">　</w:t>
      </w:r>
      <w:r w:rsidR="00470B3E" w:rsidRPr="00A64343">
        <w:rPr>
          <w:rFonts w:hAnsi="ＭＳ 明朝" w:hint="eastAsia"/>
          <w:sz w:val="21"/>
          <w:szCs w:val="21"/>
        </w:rPr>
        <w:t>兼務の条件</w:t>
      </w:r>
    </w:p>
    <w:p w:rsidR="005D0E79" w:rsidRPr="00A64343" w:rsidRDefault="00470B3E" w:rsidP="009058C3">
      <w:pPr>
        <w:spacing w:line="240" w:lineRule="auto"/>
        <w:ind w:leftChars="105" w:left="453" w:hangingChars="100" w:hanging="226"/>
        <w:rPr>
          <w:rFonts w:hAnsi="ＭＳ 明朝"/>
          <w:sz w:val="21"/>
          <w:szCs w:val="21"/>
        </w:rPr>
      </w:pPr>
      <w:r w:rsidRPr="00A64343">
        <w:rPr>
          <w:rFonts w:hAnsi="ＭＳ 明朝" w:hint="eastAsia"/>
          <w:sz w:val="21"/>
          <w:szCs w:val="21"/>
        </w:rPr>
        <w:t xml:space="preserve">(1) </w:t>
      </w:r>
      <w:r w:rsidR="005B7486" w:rsidRPr="00A64343">
        <w:rPr>
          <w:rFonts w:hAnsi="ＭＳ 明朝" w:hint="eastAsia"/>
          <w:sz w:val="21"/>
          <w:szCs w:val="21"/>
        </w:rPr>
        <w:t>受注者は</w:t>
      </w:r>
      <w:r w:rsidR="00981B0F">
        <w:rPr>
          <w:rFonts w:hAnsi="ＭＳ 明朝" w:hint="eastAsia"/>
          <w:sz w:val="21"/>
          <w:szCs w:val="21"/>
        </w:rPr>
        <w:t>現場代理人を</w:t>
      </w:r>
      <w:r w:rsidRPr="00A64343">
        <w:rPr>
          <w:rFonts w:hAnsi="ＭＳ 明朝" w:hint="eastAsia"/>
          <w:sz w:val="21"/>
          <w:szCs w:val="21"/>
        </w:rPr>
        <w:t>兼務</w:t>
      </w:r>
      <w:r w:rsidR="00981B0F">
        <w:rPr>
          <w:rFonts w:hAnsi="ＭＳ 明朝" w:hint="eastAsia"/>
          <w:sz w:val="21"/>
          <w:szCs w:val="21"/>
        </w:rPr>
        <w:t>させる</w:t>
      </w:r>
      <w:r w:rsidR="00464C1C" w:rsidRPr="00A64343">
        <w:rPr>
          <w:rFonts w:hAnsi="ＭＳ 明朝" w:hint="eastAsia"/>
          <w:sz w:val="21"/>
          <w:szCs w:val="21"/>
        </w:rPr>
        <w:t>各々の工事</w:t>
      </w:r>
      <w:r w:rsidR="00981B0F">
        <w:rPr>
          <w:rFonts w:hAnsi="ＭＳ 明朝" w:hint="eastAsia"/>
          <w:sz w:val="21"/>
          <w:szCs w:val="21"/>
        </w:rPr>
        <w:t>の</w:t>
      </w:r>
      <w:r w:rsidR="00464C1C" w:rsidRPr="00A64343">
        <w:rPr>
          <w:rFonts w:hAnsi="ＭＳ 明朝" w:hint="eastAsia"/>
          <w:sz w:val="21"/>
          <w:szCs w:val="21"/>
        </w:rPr>
        <w:t>連絡員を定め、現場代理人が作業期間中に</w:t>
      </w:r>
      <w:r w:rsidR="00032CF3">
        <w:rPr>
          <w:rFonts w:hAnsi="ＭＳ 明朝" w:hint="eastAsia"/>
          <w:sz w:val="21"/>
          <w:szCs w:val="21"/>
        </w:rPr>
        <w:t>工事</w:t>
      </w:r>
      <w:r w:rsidR="00464C1C" w:rsidRPr="00A64343">
        <w:rPr>
          <w:rFonts w:hAnsi="ＭＳ 明朝" w:hint="eastAsia"/>
          <w:sz w:val="21"/>
          <w:szCs w:val="21"/>
        </w:rPr>
        <w:t>現場を離れる場合は、連絡員</w:t>
      </w:r>
      <w:r w:rsidR="00FB67D7">
        <w:rPr>
          <w:rFonts w:hAnsi="ＭＳ 明朝" w:hint="eastAsia"/>
          <w:sz w:val="21"/>
          <w:szCs w:val="21"/>
        </w:rPr>
        <w:t>を</w:t>
      </w:r>
      <w:r w:rsidR="00464C1C" w:rsidRPr="00A64343">
        <w:rPr>
          <w:rFonts w:hAnsi="ＭＳ 明朝" w:hint="eastAsia"/>
          <w:sz w:val="21"/>
          <w:szCs w:val="21"/>
        </w:rPr>
        <w:t>工事現場に常駐</w:t>
      </w:r>
      <w:r w:rsidR="00FB67D7">
        <w:rPr>
          <w:rFonts w:hAnsi="ＭＳ 明朝" w:hint="eastAsia"/>
          <w:sz w:val="21"/>
          <w:szCs w:val="21"/>
        </w:rPr>
        <w:t>させ</w:t>
      </w:r>
      <w:r w:rsidR="00464C1C" w:rsidRPr="00A64343">
        <w:rPr>
          <w:rFonts w:hAnsi="ＭＳ 明朝" w:hint="eastAsia"/>
          <w:sz w:val="21"/>
          <w:szCs w:val="21"/>
        </w:rPr>
        <w:t>発注者との連絡に支障を</w:t>
      </w:r>
      <w:r w:rsidR="00FB67D7">
        <w:rPr>
          <w:rFonts w:hAnsi="ＭＳ 明朝" w:hint="eastAsia"/>
          <w:sz w:val="21"/>
          <w:szCs w:val="21"/>
        </w:rPr>
        <w:t>生じさせ</w:t>
      </w:r>
      <w:r w:rsidR="00464C1C" w:rsidRPr="00A64343">
        <w:rPr>
          <w:rFonts w:hAnsi="ＭＳ 明朝" w:hint="eastAsia"/>
          <w:sz w:val="21"/>
          <w:szCs w:val="21"/>
        </w:rPr>
        <w:t>ないこと。</w:t>
      </w:r>
    </w:p>
    <w:p w:rsidR="00464C1C" w:rsidRPr="00A64343" w:rsidRDefault="00464C1C" w:rsidP="009058C3">
      <w:pPr>
        <w:spacing w:line="240" w:lineRule="auto"/>
        <w:ind w:leftChars="105" w:left="453" w:hangingChars="100" w:hanging="226"/>
        <w:rPr>
          <w:rFonts w:hAnsi="ＭＳ 明朝"/>
          <w:sz w:val="21"/>
          <w:szCs w:val="21"/>
        </w:rPr>
      </w:pPr>
      <w:r w:rsidRPr="00A64343">
        <w:rPr>
          <w:rFonts w:hAnsi="ＭＳ 明朝" w:hint="eastAsia"/>
          <w:sz w:val="21"/>
          <w:szCs w:val="21"/>
        </w:rPr>
        <w:t xml:space="preserve">(2) </w:t>
      </w:r>
      <w:r w:rsidR="005B7486" w:rsidRPr="00A64343">
        <w:rPr>
          <w:rFonts w:hAnsi="ＭＳ 明朝" w:hint="eastAsia"/>
          <w:sz w:val="21"/>
          <w:szCs w:val="21"/>
        </w:rPr>
        <w:t>現場代理人は</w:t>
      </w:r>
      <w:r w:rsidRPr="00A64343">
        <w:rPr>
          <w:rFonts w:hAnsi="ＭＳ 明朝" w:hint="eastAsia"/>
          <w:sz w:val="21"/>
          <w:szCs w:val="21"/>
        </w:rPr>
        <w:t>一方の</w:t>
      </w:r>
      <w:r w:rsidR="00CD01E0">
        <w:rPr>
          <w:rFonts w:hAnsi="ＭＳ 明朝" w:hint="eastAsia"/>
          <w:sz w:val="21"/>
          <w:szCs w:val="21"/>
        </w:rPr>
        <w:t>工事</w:t>
      </w:r>
      <w:r w:rsidRPr="00A64343">
        <w:rPr>
          <w:rFonts w:hAnsi="ＭＳ 明朝" w:hint="eastAsia"/>
          <w:sz w:val="21"/>
          <w:szCs w:val="21"/>
        </w:rPr>
        <w:t>に偏ることなく、適切に工事</w:t>
      </w:r>
      <w:r w:rsidR="00032CF3">
        <w:rPr>
          <w:rFonts w:hAnsi="ＭＳ 明朝" w:hint="eastAsia"/>
          <w:sz w:val="21"/>
          <w:szCs w:val="21"/>
        </w:rPr>
        <w:t>現場</w:t>
      </w:r>
      <w:r w:rsidR="005B7486" w:rsidRPr="00A64343">
        <w:rPr>
          <w:rFonts w:hAnsi="ＭＳ 明朝" w:hint="eastAsia"/>
          <w:sz w:val="21"/>
          <w:szCs w:val="21"/>
        </w:rPr>
        <w:t>の運営、取締りを行うこと。</w:t>
      </w:r>
    </w:p>
    <w:p w:rsidR="005B7486" w:rsidRPr="00032CF3" w:rsidRDefault="005B7486" w:rsidP="00032CF3">
      <w:pPr>
        <w:spacing w:line="240" w:lineRule="auto"/>
        <w:ind w:left="226" w:hangingChars="100" w:hanging="226"/>
        <w:rPr>
          <w:rFonts w:hAnsi="ＭＳ 明朝"/>
          <w:sz w:val="21"/>
          <w:szCs w:val="21"/>
        </w:rPr>
      </w:pPr>
    </w:p>
    <w:p w:rsidR="005B7486" w:rsidRPr="00A64343" w:rsidRDefault="00A64343" w:rsidP="00032CF3">
      <w:pPr>
        <w:spacing w:line="240" w:lineRule="auto"/>
        <w:ind w:left="226" w:hangingChars="100" w:hanging="226"/>
        <w:rPr>
          <w:rFonts w:hAnsi="ＭＳ 明朝"/>
          <w:sz w:val="21"/>
          <w:szCs w:val="21"/>
        </w:rPr>
      </w:pPr>
      <w:r w:rsidRPr="00A64343">
        <w:rPr>
          <w:rFonts w:hAnsi="ＭＳ 明朝" w:hint="eastAsia"/>
          <w:sz w:val="21"/>
          <w:szCs w:val="21"/>
        </w:rPr>
        <w:t>３</w:t>
      </w:r>
      <w:r w:rsidR="005B7486" w:rsidRPr="00A64343">
        <w:rPr>
          <w:rFonts w:hAnsi="ＭＳ 明朝" w:hint="eastAsia"/>
          <w:sz w:val="21"/>
          <w:szCs w:val="21"/>
        </w:rPr>
        <w:t xml:space="preserve">　手続き</w:t>
      </w:r>
    </w:p>
    <w:p w:rsidR="005905DD" w:rsidRPr="005905DD" w:rsidRDefault="005905DD" w:rsidP="009058C3">
      <w:pPr>
        <w:spacing w:line="240" w:lineRule="auto"/>
        <w:ind w:leftChars="105" w:left="453" w:hangingChars="100" w:hanging="226"/>
        <w:rPr>
          <w:rFonts w:hAnsi="ＭＳ 明朝"/>
          <w:sz w:val="21"/>
          <w:szCs w:val="21"/>
        </w:rPr>
      </w:pPr>
      <w:r w:rsidRPr="005905DD">
        <w:rPr>
          <w:rFonts w:hAnsi="ＭＳ 明朝" w:hint="eastAsia"/>
          <w:sz w:val="21"/>
          <w:szCs w:val="21"/>
        </w:rPr>
        <w:t>(1) 受注者は現場代理人を兼務させようとする場合は、「現場代理人の兼務届」</w:t>
      </w:r>
      <w:r w:rsidR="00032CF3">
        <w:rPr>
          <w:rFonts w:hAnsi="ＭＳ 明朝" w:hint="eastAsia"/>
          <w:sz w:val="21"/>
          <w:szCs w:val="21"/>
        </w:rPr>
        <w:t>に</w:t>
      </w:r>
      <w:r w:rsidR="00032CF3" w:rsidRPr="008A7CF1">
        <w:rPr>
          <w:rFonts w:hAnsi="ＭＳ 明朝" w:hint="eastAsia"/>
          <w:sz w:val="21"/>
          <w:szCs w:val="21"/>
        </w:rPr>
        <w:t>兼務させようとする他方</w:t>
      </w:r>
      <w:r w:rsidR="00032CF3">
        <w:rPr>
          <w:rFonts w:hAnsi="ＭＳ 明朝" w:hint="eastAsia"/>
          <w:sz w:val="21"/>
          <w:szCs w:val="21"/>
        </w:rPr>
        <w:t>の工事の位置図、工程表</w:t>
      </w:r>
      <w:r w:rsidRPr="005905DD">
        <w:rPr>
          <w:rFonts w:hAnsi="ＭＳ 明朝" w:hint="eastAsia"/>
          <w:sz w:val="21"/>
          <w:szCs w:val="21"/>
        </w:rPr>
        <w:t>を</w:t>
      </w:r>
      <w:r w:rsidR="00032CF3">
        <w:rPr>
          <w:rFonts w:hAnsi="ＭＳ 明朝" w:hint="eastAsia"/>
          <w:sz w:val="21"/>
          <w:szCs w:val="21"/>
        </w:rPr>
        <w:t>添付し</w:t>
      </w:r>
      <w:r w:rsidRPr="005905DD">
        <w:rPr>
          <w:rFonts w:hAnsi="ＭＳ 明朝" w:hint="eastAsia"/>
          <w:sz w:val="21"/>
          <w:szCs w:val="21"/>
        </w:rPr>
        <w:t>発注者に提出すること。</w:t>
      </w:r>
    </w:p>
    <w:p w:rsidR="005B7486" w:rsidRPr="00A64343" w:rsidRDefault="005905DD" w:rsidP="009058C3">
      <w:pPr>
        <w:spacing w:line="240" w:lineRule="auto"/>
        <w:ind w:leftChars="105" w:left="453" w:hangingChars="100" w:hanging="226"/>
        <w:rPr>
          <w:rFonts w:hAnsi="ＭＳ 明朝"/>
          <w:sz w:val="21"/>
          <w:szCs w:val="21"/>
        </w:rPr>
      </w:pPr>
      <w:r w:rsidRPr="005905DD">
        <w:rPr>
          <w:rFonts w:hAnsi="ＭＳ 明朝" w:hint="eastAsia"/>
          <w:sz w:val="21"/>
          <w:szCs w:val="21"/>
        </w:rPr>
        <w:t xml:space="preserve">(2) </w:t>
      </w:r>
      <w:r w:rsidR="00032CF3">
        <w:rPr>
          <w:rFonts w:hAnsi="ＭＳ 明朝" w:hint="eastAsia"/>
          <w:sz w:val="21"/>
          <w:szCs w:val="21"/>
        </w:rPr>
        <w:t>受注者は施工計画書</w:t>
      </w:r>
      <w:r w:rsidR="009F05ED">
        <w:rPr>
          <w:rFonts w:hAnsi="ＭＳ 明朝" w:hint="eastAsia"/>
          <w:sz w:val="21"/>
          <w:szCs w:val="21"/>
        </w:rPr>
        <w:t>の</w:t>
      </w:r>
      <w:r w:rsidR="00032CF3">
        <w:rPr>
          <w:rFonts w:hAnsi="ＭＳ 明朝" w:hint="eastAsia"/>
          <w:sz w:val="21"/>
          <w:szCs w:val="21"/>
        </w:rPr>
        <w:t>作成に当たっては、</w:t>
      </w:r>
      <w:r w:rsidRPr="005905DD">
        <w:rPr>
          <w:rFonts w:hAnsi="ＭＳ 明朝" w:hint="eastAsia"/>
          <w:sz w:val="21"/>
          <w:szCs w:val="21"/>
        </w:rPr>
        <w:t>「現場代理人の兼務届」の内容</w:t>
      </w:r>
      <w:r w:rsidR="00032CF3">
        <w:rPr>
          <w:rFonts w:hAnsi="ＭＳ 明朝" w:hint="eastAsia"/>
          <w:sz w:val="21"/>
          <w:szCs w:val="21"/>
        </w:rPr>
        <w:t>を</w:t>
      </w:r>
      <w:r w:rsidRPr="005905DD">
        <w:rPr>
          <w:rFonts w:hAnsi="ＭＳ 明朝" w:hint="eastAsia"/>
          <w:sz w:val="21"/>
          <w:szCs w:val="21"/>
        </w:rPr>
        <w:t>緊急時連絡系統図等に反映させるほか、</w:t>
      </w:r>
      <w:r w:rsidR="00032CF3">
        <w:rPr>
          <w:rFonts w:hAnsi="ＭＳ 明朝" w:hint="eastAsia"/>
          <w:sz w:val="21"/>
          <w:szCs w:val="21"/>
        </w:rPr>
        <w:t>その他の</w:t>
      </w:r>
      <w:r w:rsidRPr="005905DD">
        <w:rPr>
          <w:rFonts w:hAnsi="ＭＳ 明朝" w:hint="eastAsia"/>
          <w:sz w:val="21"/>
          <w:szCs w:val="21"/>
        </w:rPr>
        <w:t>項目についても他</w:t>
      </w:r>
      <w:r w:rsidR="00032CF3">
        <w:rPr>
          <w:rFonts w:hAnsi="ＭＳ 明朝" w:hint="eastAsia"/>
          <w:sz w:val="21"/>
          <w:szCs w:val="21"/>
        </w:rPr>
        <w:t>の工事</w:t>
      </w:r>
      <w:r w:rsidRPr="005905DD">
        <w:rPr>
          <w:rFonts w:hAnsi="ＭＳ 明朝" w:hint="eastAsia"/>
          <w:sz w:val="21"/>
          <w:szCs w:val="21"/>
        </w:rPr>
        <w:t>と兼務することを考慮した内容とすること。</w:t>
      </w:r>
    </w:p>
    <w:p w:rsidR="009D64C4" w:rsidRPr="00032CF3" w:rsidRDefault="009D64C4" w:rsidP="00032CF3">
      <w:pPr>
        <w:spacing w:line="240" w:lineRule="auto"/>
        <w:ind w:left="226" w:hangingChars="100" w:hanging="226"/>
        <w:rPr>
          <w:rFonts w:hAnsi="ＭＳ 明朝"/>
          <w:sz w:val="21"/>
          <w:szCs w:val="21"/>
        </w:rPr>
      </w:pPr>
    </w:p>
    <w:p w:rsidR="009D64C4" w:rsidRPr="00A64343" w:rsidRDefault="00A64343" w:rsidP="00032CF3">
      <w:pPr>
        <w:spacing w:line="240" w:lineRule="auto"/>
        <w:ind w:left="226" w:hangingChars="100" w:hanging="226"/>
        <w:rPr>
          <w:rFonts w:hAnsi="ＭＳ 明朝"/>
          <w:sz w:val="21"/>
          <w:szCs w:val="21"/>
        </w:rPr>
      </w:pPr>
      <w:r w:rsidRPr="00A64343">
        <w:rPr>
          <w:rFonts w:hAnsi="ＭＳ 明朝" w:hint="eastAsia"/>
          <w:sz w:val="21"/>
          <w:szCs w:val="21"/>
        </w:rPr>
        <w:t xml:space="preserve">４　</w:t>
      </w:r>
      <w:r w:rsidR="009D64C4" w:rsidRPr="00A64343">
        <w:rPr>
          <w:rFonts w:hAnsi="ＭＳ 明朝" w:hint="eastAsia"/>
          <w:sz w:val="21"/>
          <w:szCs w:val="21"/>
        </w:rPr>
        <w:t>施行時期</w:t>
      </w:r>
    </w:p>
    <w:p w:rsidR="009D64C4" w:rsidRPr="00A64343" w:rsidRDefault="00E05824" w:rsidP="00CA55C9">
      <w:pPr>
        <w:spacing w:line="240" w:lineRule="auto"/>
        <w:ind w:firstLineChars="200" w:firstLine="452"/>
        <w:jc w:val="left"/>
        <w:rPr>
          <w:rFonts w:hAnsi="ＭＳ 明朝"/>
          <w:sz w:val="21"/>
          <w:szCs w:val="21"/>
        </w:rPr>
      </w:pPr>
      <w:r w:rsidRPr="00E05824">
        <w:rPr>
          <w:rFonts w:hAnsi="ＭＳ 明朝" w:hint="eastAsia"/>
          <w:sz w:val="21"/>
          <w:szCs w:val="21"/>
        </w:rPr>
        <w:t>平成</w:t>
      </w:r>
      <w:r w:rsidRPr="00803515">
        <w:rPr>
          <w:rFonts w:hAnsi="ＭＳ 明朝" w:hint="eastAsia"/>
          <w:sz w:val="21"/>
          <w:szCs w:val="21"/>
        </w:rPr>
        <w:t>2</w:t>
      </w:r>
      <w:r w:rsidR="00CA55C9" w:rsidRPr="00803515">
        <w:rPr>
          <w:rFonts w:hAnsi="ＭＳ 明朝" w:hint="eastAsia"/>
          <w:sz w:val="21"/>
          <w:szCs w:val="21"/>
        </w:rPr>
        <w:t>8</w:t>
      </w:r>
      <w:r w:rsidRPr="00803515">
        <w:rPr>
          <w:rFonts w:hAnsi="ＭＳ 明朝" w:hint="eastAsia"/>
          <w:sz w:val="21"/>
          <w:szCs w:val="21"/>
        </w:rPr>
        <w:t>年</w:t>
      </w:r>
      <w:r w:rsidR="00CA55C9" w:rsidRPr="00803515">
        <w:rPr>
          <w:rFonts w:hAnsi="ＭＳ 明朝" w:hint="eastAsia"/>
          <w:sz w:val="21"/>
          <w:szCs w:val="21"/>
        </w:rPr>
        <w:t>６</w:t>
      </w:r>
      <w:r w:rsidRPr="00803515">
        <w:rPr>
          <w:rFonts w:hAnsi="ＭＳ 明朝" w:hint="eastAsia"/>
          <w:sz w:val="21"/>
          <w:szCs w:val="21"/>
        </w:rPr>
        <w:t>月</w:t>
      </w:r>
      <w:r w:rsidR="00CA55C9" w:rsidRPr="00803515">
        <w:rPr>
          <w:rFonts w:hAnsi="ＭＳ 明朝" w:hint="eastAsia"/>
          <w:sz w:val="21"/>
          <w:szCs w:val="21"/>
        </w:rPr>
        <w:t>１</w:t>
      </w:r>
      <w:r w:rsidRPr="00803515">
        <w:rPr>
          <w:rFonts w:hAnsi="ＭＳ 明朝" w:hint="eastAsia"/>
          <w:sz w:val="21"/>
          <w:szCs w:val="21"/>
        </w:rPr>
        <w:t>日</w:t>
      </w:r>
      <w:r w:rsidR="009058C3" w:rsidRPr="00803515">
        <w:rPr>
          <w:rFonts w:hAnsi="ＭＳ 明朝" w:hint="eastAsia"/>
          <w:sz w:val="21"/>
          <w:szCs w:val="21"/>
        </w:rPr>
        <w:t>以降</w:t>
      </w:r>
      <w:r w:rsidR="00720855" w:rsidRPr="00803515">
        <w:rPr>
          <w:rFonts w:hAnsi="ＭＳ 明朝" w:hint="eastAsia"/>
          <w:sz w:val="21"/>
          <w:szCs w:val="21"/>
        </w:rPr>
        <w:t>に入札</w:t>
      </w:r>
      <w:r w:rsidR="007A52C4" w:rsidRPr="00803515">
        <w:rPr>
          <w:rFonts w:hAnsi="ＭＳ 明朝" w:hint="eastAsia"/>
          <w:sz w:val="21"/>
          <w:szCs w:val="21"/>
        </w:rPr>
        <w:t>を行う工事から</w:t>
      </w:r>
      <w:r w:rsidRPr="00E05824">
        <w:rPr>
          <w:rFonts w:hAnsi="ＭＳ 明朝" w:hint="eastAsia"/>
          <w:sz w:val="21"/>
          <w:szCs w:val="21"/>
        </w:rPr>
        <w:t>適用する。</w:t>
      </w:r>
    </w:p>
    <w:p w:rsidR="00A03D84" w:rsidRPr="00A64343" w:rsidRDefault="00A03D84" w:rsidP="00CA55C9">
      <w:pPr>
        <w:spacing w:line="240" w:lineRule="auto"/>
        <w:ind w:leftChars="100" w:left="216" w:firstLineChars="100" w:firstLine="226"/>
        <w:jc w:val="left"/>
        <w:rPr>
          <w:rFonts w:hAnsi="ＭＳ 明朝"/>
          <w:sz w:val="21"/>
          <w:szCs w:val="21"/>
        </w:rPr>
      </w:pPr>
      <w:r w:rsidRPr="00A64343">
        <w:rPr>
          <w:rFonts w:hAnsi="ＭＳ 明朝" w:hint="eastAsia"/>
          <w:sz w:val="21"/>
          <w:szCs w:val="21"/>
        </w:rPr>
        <w:t>ただし、</w:t>
      </w:r>
      <w:r w:rsidR="009A6533">
        <w:rPr>
          <w:rFonts w:hAnsi="ＭＳ 明朝" w:hint="eastAsia"/>
          <w:sz w:val="21"/>
          <w:szCs w:val="21"/>
        </w:rPr>
        <w:t>契約済又は</w:t>
      </w:r>
      <w:r w:rsidR="009A6533" w:rsidRPr="00803515">
        <w:rPr>
          <w:rFonts w:hAnsi="ＭＳ 明朝" w:hint="eastAsia"/>
          <w:sz w:val="21"/>
          <w:szCs w:val="21"/>
        </w:rPr>
        <w:t>入札</w:t>
      </w:r>
      <w:r w:rsidR="00CD01E0">
        <w:rPr>
          <w:rFonts w:hAnsi="ＭＳ 明朝" w:hint="eastAsia"/>
          <w:sz w:val="21"/>
          <w:szCs w:val="21"/>
        </w:rPr>
        <w:t>済</w:t>
      </w:r>
      <w:r w:rsidRPr="00A64343">
        <w:rPr>
          <w:rFonts w:hAnsi="ＭＳ 明朝" w:hint="eastAsia"/>
          <w:sz w:val="21"/>
          <w:szCs w:val="21"/>
        </w:rPr>
        <w:t>の工事であっても、</w:t>
      </w:r>
      <w:r w:rsidR="00E24E59">
        <w:rPr>
          <w:rFonts w:hAnsi="ＭＳ 明朝" w:hint="eastAsia"/>
          <w:sz w:val="21"/>
          <w:szCs w:val="21"/>
        </w:rPr>
        <w:t>１の基準を満たし</w:t>
      </w:r>
      <w:r w:rsidR="00560C53" w:rsidRPr="00A64343">
        <w:rPr>
          <w:rFonts w:hAnsi="ＭＳ 明朝" w:hint="eastAsia"/>
          <w:sz w:val="21"/>
          <w:szCs w:val="21"/>
        </w:rPr>
        <w:t>発注者が兼務を認め</w:t>
      </w:r>
      <w:r w:rsidR="00CD01E0">
        <w:rPr>
          <w:rFonts w:hAnsi="ＭＳ 明朝" w:hint="eastAsia"/>
          <w:sz w:val="21"/>
          <w:szCs w:val="21"/>
        </w:rPr>
        <w:t>た</w:t>
      </w:r>
      <w:r w:rsidR="009058C3">
        <w:rPr>
          <w:rFonts w:hAnsi="ＭＳ 明朝" w:hint="eastAsia"/>
          <w:sz w:val="21"/>
          <w:szCs w:val="21"/>
        </w:rPr>
        <w:t>工事</w:t>
      </w:r>
      <w:r w:rsidR="00560C53" w:rsidRPr="00A64343">
        <w:rPr>
          <w:rFonts w:hAnsi="ＭＳ 明朝" w:hint="eastAsia"/>
          <w:sz w:val="21"/>
          <w:szCs w:val="21"/>
        </w:rPr>
        <w:t>（工事打合</w:t>
      </w:r>
      <w:r w:rsidR="000A08BC" w:rsidRPr="00A64343">
        <w:rPr>
          <w:rFonts w:hAnsi="ＭＳ 明朝" w:hint="eastAsia"/>
          <w:sz w:val="21"/>
          <w:szCs w:val="21"/>
        </w:rPr>
        <w:t>簿等の書面により明確となっている</w:t>
      </w:r>
      <w:r w:rsidR="009058C3">
        <w:rPr>
          <w:rFonts w:hAnsi="ＭＳ 明朝" w:hint="eastAsia"/>
          <w:sz w:val="21"/>
          <w:szCs w:val="21"/>
        </w:rPr>
        <w:t>工事</w:t>
      </w:r>
      <w:r w:rsidR="000A08BC" w:rsidRPr="00A64343">
        <w:rPr>
          <w:rFonts w:hAnsi="ＭＳ 明朝" w:hint="eastAsia"/>
          <w:sz w:val="21"/>
          <w:szCs w:val="21"/>
        </w:rPr>
        <w:t>）</w:t>
      </w:r>
      <w:r w:rsidR="00560C53" w:rsidRPr="00A64343">
        <w:rPr>
          <w:rFonts w:hAnsi="ＭＳ 明朝" w:hint="eastAsia"/>
          <w:sz w:val="21"/>
          <w:szCs w:val="21"/>
        </w:rPr>
        <w:t>については適用できる</w:t>
      </w:r>
      <w:r w:rsidR="00401B44" w:rsidRPr="00A64343">
        <w:rPr>
          <w:rFonts w:hAnsi="ＭＳ 明朝" w:hint="eastAsia"/>
          <w:sz w:val="21"/>
          <w:szCs w:val="21"/>
        </w:rPr>
        <w:t>ものとする</w:t>
      </w:r>
      <w:r w:rsidR="00560C53" w:rsidRPr="00A64343">
        <w:rPr>
          <w:rFonts w:hAnsi="ＭＳ 明朝" w:hint="eastAsia"/>
          <w:sz w:val="21"/>
          <w:szCs w:val="21"/>
        </w:rPr>
        <w:t>。</w:t>
      </w:r>
    </w:p>
    <w:sectPr w:rsidR="00A03D84" w:rsidRPr="00A64343" w:rsidSect="0089369E">
      <w:pgSz w:w="11906" w:h="16838" w:code="9"/>
      <w:pgMar w:top="1134" w:right="1416" w:bottom="1134" w:left="1418" w:header="851" w:footer="794"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29" w:rsidRDefault="007E7E29" w:rsidP="008A34EF">
      <w:pPr>
        <w:spacing w:line="240" w:lineRule="auto"/>
      </w:pPr>
      <w:r>
        <w:separator/>
      </w:r>
    </w:p>
  </w:endnote>
  <w:endnote w:type="continuationSeparator" w:id="0">
    <w:p w:rsidR="007E7E29" w:rsidRDefault="007E7E29" w:rsidP="008A3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29" w:rsidRDefault="007E7E29" w:rsidP="008A34EF">
      <w:pPr>
        <w:spacing w:line="240" w:lineRule="auto"/>
      </w:pPr>
      <w:r>
        <w:separator/>
      </w:r>
    </w:p>
  </w:footnote>
  <w:footnote w:type="continuationSeparator" w:id="0">
    <w:p w:rsidR="007E7E29" w:rsidRDefault="007E7E29" w:rsidP="008A34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5D"/>
    <w:rsid w:val="00032CF3"/>
    <w:rsid w:val="000569E4"/>
    <w:rsid w:val="00084B78"/>
    <w:rsid w:val="000A08BC"/>
    <w:rsid w:val="000E585D"/>
    <w:rsid w:val="000F7E0E"/>
    <w:rsid w:val="00170C6C"/>
    <w:rsid w:val="001E0B0C"/>
    <w:rsid w:val="002829AF"/>
    <w:rsid w:val="002B2F60"/>
    <w:rsid w:val="002C6DCF"/>
    <w:rsid w:val="00365DD7"/>
    <w:rsid w:val="003C371C"/>
    <w:rsid w:val="00401B44"/>
    <w:rsid w:val="00464C1C"/>
    <w:rsid w:val="00470B3E"/>
    <w:rsid w:val="00477ACE"/>
    <w:rsid w:val="004A05E6"/>
    <w:rsid w:val="004A73C4"/>
    <w:rsid w:val="004F26F2"/>
    <w:rsid w:val="0050245B"/>
    <w:rsid w:val="00560C53"/>
    <w:rsid w:val="00562CBF"/>
    <w:rsid w:val="005905DD"/>
    <w:rsid w:val="005A7C4B"/>
    <w:rsid w:val="005B7486"/>
    <w:rsid w:val="005D0E79"/>
    <w:rsid w:val="005E3EA8"/>
    <w:rsid w:val="0063275D"/>
    <w:rsid w:val="00636869"/>
    <w:rsid w:val="00667160"/>
    <w:rsid w:val="00720855"/>
    <w:rsid w:val="00777F44"/>
    <w:rsid w:val="007A52C4"/>
    <w:rsid w:val="007E7E29"/>
    <w:rsid w:val="00803515"/>
    <w:rsid w:val="00803688"/>
    <w:rsid w:val="00822468"/>
    <w:rsid w:val="0082526C"/>
    <w:rsid w:val="00832255"/>
    <w:rsid w:val="008415A2"/>
    <w:rsid w:val="00855DF1"/>
    <w:rsid w:val="0089369E"/>
    <w:rsid w:val="008A34EF"/>
    <w:rsid w:val="008A5593"/>
    <w:rsid w:val="008A680B"/>
    <w:rsid w:val="008A7CF1"/>
    <w:rsid w:val="008B18FF"/>
    <w:rsid w:val="008F68B7"/>
    <w:rsid w:val="009058C3"/>
    <w:rsid w:val="00947448"/>
    <w:rsid w:val="00981B0F"/>
    <w:rsid w:val="00991D13"/>
    <w:rsid w:val="009A6533"/>
    <w:rsid w:val="009D64C4"/>
    <w:rsid w:val="009E4390"/>
    <w:rsid w:val="009F05ED"/>
    <w:rsid w:val="00A02636"/>
    <w:rsid w:val="00A03D84"/>
    <w:rsid w:val="00A13D0B"/>
    <w:rsid w:val="00A508E6"/>
    <w:rsid w:val="00A54BF2"/>
    <w:rsid w:val="00A64343"/>
    <w:rsid w:val="00A6548F"/>
    <w:rsid w:val="00A83706"/>
    <w:rsid w:val="00B315FE"/>
    <w:rsid w:val="00BA1D19"/>
    <w:rsid w:val="00C21D2A"/>
    <w:rsid w:val="00C61FE7"/>
    <w:rsid w:val="00CA55C9"/>
    <w:rsid w:val="00CD01E0"/>
    <w:rsid w:val="00CD5267"/>
    <w:rsid w:val="00CF3119"/>
    <w:rsid w:val="00D616E3"/>
    <w:rsid w:val="00D622BA"/>
    <w:rsid w:val="00E05824"/>
    <w:rsid w:val="00E24E59"/>
    <w:rsid w:val="00E75AE5"/>
    <w:rsid w:val="00F87579"/>
    <w:rsid w:val="00FA0B46"/>
    <w:rsid w:val="00FB41C5"/>
    <w:rsid w:val="00FB67D7"/>
    <w:rsid w:val="00FC1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82FFC"/>
  <w15:docId w15:val="{EE94D8FE-2936-475A-A2A3-24F13EC2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8E6"/>
    <w:pPr>
      <w:widowControl w:val="0"/>
      <w:spacing w:line="360" w:lineRule="atLeast"/>
      <w:jc w:val="both"/>
    </w:pPr>
    <w:rPr>
      <w:rFonts w:ascii="ＭＳ 明朝" w:eastAsia="ＭＳ 明朝" w:hAnsi="Century" w:cs="Times New Roman"/>
      <w:spacing w:val="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4EF"/>
    <w:pPr>
      <w:tabs>
        <w:tab w:val="center" w:pos="4252"/>
        <w:tab w:val="right" w:pos="8504"/>
      </w:tabs>
      <w:snapToGrid w:val="0"/>
    </w:pPr>
  </w:style>
  <w:style w:type="character" w:customStyle="1" w:styleId="a4">
    <w:name w:val="ヘッダー (文字)"/>
    <w:basedOn w:val="a0"/>
    <w:link w:val="a3"/>
    <w:uiPriority w:val="99"/>
    <w:rsid w:val="008A34EF"/>
    <w:rPr>
      <w:rFonts w:ascii="ＭＳ 明朝" w:eastAsia="ＭＳ 明朝" w:hAnsi="Century" w:cs="Times New Roman"/>
      <w:spacing w:val="8"/>
      <w:sz w:val="20"/>
      <w:szCs w:val="20"/>
    </w:rPr>
  </w:style>
  <w:style w:type="paragraph" w:styleId="a5">
    <w:name w:val="footer"/>
    <w:basedOn w:val="a"/>
    <w:link w:val="a6"/>
    <w:uiPriority w:val="99"/>
    <w:unhideWhenUsed/>
    <w:rsid w:val="008A34EF"/>
    <w:pPr>
      <w:tabs>
        <w:tab w:val="center" w:pos="4252"/>
        <w:tab w:val="right" w:pos="8504"/>
      </w:tabs>
      <w:snapToGrid w:val="0"/>
    </w:pPr>
  </w:style>
  <w:style w:type="character" w:customStyle="1" w:styleId="a6">
    <w:name w:val="フッター (文字)"/>
    <w:basedOn w:val="a0"/>
    <w:link w:val="a5"/>
    <w:uiPriority w:val="99"/>
    <w:rsid w:val="008A34EF"/>
    <w:rPr>
      <w:rFonts w:ascii="ＭＳ 明朝" w:eastAsia="ＭＳ 明朝" w:hAnsi="Century" w:cs="Times New Roman"/>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防災危機管理</dc:creator>
  <cp:lastModifiedBy>総務室</cp:lastModifiedBy>
  <cp:revision>16</cp:revision>
  <cp:lastPrinted>2021-02-24T06:43:00Z</cp:lastPrinted>
  <dcterms:created xsi:type="dcterms:W3CDTF">2012-03-07T06:07:00Z</dcterms:created>
  <dcterms:modified xsi:type="dcterms:W3CDTF">2021-02-24T06:43:00Z</dcterms:modified>
</cp:coreProperties>
</file>