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0E3" w:rsidRPr="007C777B" w:rsidRDefault="007C777B">
      <w:pPr>
        <w:rPr>
          <w:rFonts w:ascii="ＭＳ 明朝" w:hAnsi="ＭＳ 明朝"/>
        </w:rPr>
      </w:pPr>
      <w:r w:rsidRPr="007C777B">
        <w:rPr>
          <w:rFonts w:ascii="ＭＳ 明朝" w:hAnsi="ＭＳ 明朝" w:hint="eastAsia"/>
        </w:rPr>
        <w:t>様式第３号ア（第６条関係。使用料等を徴収する場合）</w:t>
      </w:r>
    </w:p>
    <w:p w:rsidR="001F10E3" w:rsidRPr="007C777B" w:rsidRDefault="007C777B">
      <w:pPr>
        <w:wordWrap w:val="0"/>
        <w:jc w:val="right"/>
        <w:rPr>
          <w:rFonts w:ascii="ＭＳ 明朝" w:hAnsi="ＭＳ 明朝"/>
        </w:rPr>
      </w:pPr>
      <w:r w:rsidRPr="007C777B">
        <w:rPr>
          <w:rFonts w:ascii="ＭＳ 明朝" w:hAnsi="ＭＳ 明朝" w:hint="eastAsia"/>
        </w:rPr>
        <w:t xml:space="preserve">　岩手県指令　　　第　　　号　</w:t>
      </w:r>
    </w:p>
    <w:p w:rsidR="001F10E3" w:rsidRPr="007C777B" w:rsidRDefault="007C777B">
      <w:pPr>
        <w:wordWrap w:val="0"/>
        <w:jc w:val="right"/>
        <w:rPr>
          <w:rFonts w:ascii="ＭＳ 明朝" w:hAnsi="ＭＳ 明朝"/>
        </w:rPr>
      </w:pPr>
      <w:r w:rsidRPr="007C777B">
        <w:rPr>
          <w:rFonts w:ascii="ＭＳ 明朝" w:hAnsi="ＭＳ 明朝" w:hint="eastAsia"/>
        </w:rPr>
        <w:t xml:space="preserve">住所　　　　　　　　　　　　　　　</w:t>
      </w:r>
    </w:p>
    <w:p w:rsidR="001F10E3" w:rsidRPr="007C777B" w:rsidRDefault="007C777B" w:rsidP="007C777B">
      <w:pPr>
        <w:wordWrap w:val="0"/>
        <w:jc w:val="right"/>
        <w:rPr>
          <w:rFonts w:ascii="ＭＳ 明朝" w:hAnsi="ＭＳ 明朝"/>
        </w:rPr>
      </w:pPr>
      <w:r w:rsidRPr="007C777B">
        <w:rPr>
          <w:rFonts w:ascii="ＭＳ 明朝" w:hAnsi="ＭＳ 明朝" w:hint="eastAsia"/>
        </w:rPr>
        <w:t xml:space="preserve">氏名（法人にあっては、その名称）　</w:t>
      </w:r>
    </w:p>
    <w:p w:rsidR="001F10E3" w:rsidRPr="007C777B" w:rsidRDefault="007C777B">
      <w:pPr>
        <w:rPr>
          <w:rFonts w:ascii="ＭＳ 明朝" w:hAnsi="ＭＳ 明朝"/>
          <w:kern w:val="0"/>
        </w:rPr>
      </w:pPr>
      <w:r w:rsidRPr="007C777B">
        <w:rPr>
          <w:rFonts w:ascii="ＭＳ 明朝" w:hAnsi="ＭＳ 明朝" w:hint="eastAsia"/>
        </w:rPr>
        <w:t xml:space="preserve">　　　　年　月　日付けで申請のあった道路法等の適用を受けない公共用財産の使用（収益）については、道路法等の適用を受けない公共用財産の使用等に関する条例（</w:t>
      </w:r>
      <w:r w:rsidRPr="007C777B">
        <w:rPr>
          <w:rFonts w:ascii="ＭＳ 明朝" w:hAnsi="ＭＳ 明朝" w:hint="eastAsia"/>
          <w:spacing w:val="8"/>
          <w:kern w:val="0"/>
          <w:fitText w:val="2912" w:id="-472720382"/>
        </w:rPr>
        <w:t>平成12年岩手県条例第39</w:t>
      </w:r>
      <w:r w:rsidRPr="007C777B">
        <w:rPr>
          <w:rFonts w:ascii="ＭＳ 明朝" w:hAnsi="ＭＳ 明朝" w:hint="eastAsia"/>
          <w:spacing w:val="-4"/>
          <w:kern w:val="0"/>
          <w:fitText w:val="2912" w:id="-472720382"/>
        </w:rPr>
        <w:t>号</w:t>
      </w:r>
    </w:p>
    <w:p w:rsidR="001F10E3" w:rsidRPr="007C777B" w:rsidRDefault="007C777B">
      <w:pPr>
        <w:rPr>
          <w:rFonts w:ascii="ＭＳ 明朝" w:hAnsi="ＭＳ 明朝"/>
        </w:rPr>
      </w:pPr>
      <w:r w:rsidRPr="007C777B">
        <w:rPr>
          <w:rFonts w:ascii="ＭＳ 明朝" w:hAnsi="ＭＳ 明朝" w:hint="eastAsia"/>
        </w:rPr>
        <w:t>。以下「条例」という。）第３条の規定に基づき、次の条件を付して許可します。</w:t>
      </w:r>
    </w:p>
    <w:p w:rsidR="001F10E3" w:rsidRPr="007C777B" w:rsidRDefault="007C777B">
      <w:pPr>
        <w:rPr>
          <w:rFonts w:ascii="ＭＳ 明朝" w:hAnsi="ＭＳ 明朝"/>
        </w:rPr>
      </w:pPr>
      <w:r w:rsidRPr="007C777B">
        <w:rPr>
          <w:rFonts w:ascii="ＭＳ 明朝" w:hAnsi="ＭＳ 明朝" w:hint="eastAsia"/>
        </w:rPr>
        <w:t xml:space="preserve">　　　　年　月　日</w:t>
      </w:r>
    </w:p>
    <w:p w:rsidR="001F10E3" w:rsidRPr="007C777B" w:rsidRDefault="001F10E3">
      <w:pPr>
        <w:rPr>
          <w:rFonts w:ascii="ＭＳ 明朝" w:hAnsi="ＭＳ 明朝"/>
        </w:rPr>
      </w:pPr>
    </w:p>
    <w:p w:rsidR="001F10E3" w:rsidRPr="007C777B" w:rsidRDefault="007C777B">
      <w:pPr>
        <w:wordWrap w:val="0"/>
        <w:jc w:val="right"/>
        <w:rPr>
          <w:rFonts w:ascii="ＭＳ 明朝" w:hAnsi="ＭＳ 明朝"/>
        </w:rPr>
      </w:pPr>
      <w:r w:rsidRPr="007C777B">
        <w:rPr>
          <w:rFonts w:ascii="ＭＳ 明朝" w:hAnsi="ＭＳ 明朝" w:hint="eastAsia"/>
        </w:rPr>
        <w:t xml:space="preserve">広域振興局長　印　</w:t>
      </w:r>
    </w:p>
    <w:p w:rsidR="001F10E3" w:rsidRPr="007C777B" w:rsidRDefault="001F10E3">
      <w:pPr>
        <w:jc w:val="right"/>
        <w:rPr>
          <w:rFonts w:ascii="ＭＳ 明朝" w:hAnsi="ＭＳ 明朝"/>
        </w:rPr>
      </w:pPr>
    </w:p>
    <w:p w:rsidR="001F10E3" w:rsidRPr="007C777B" w:rsidRDefault="001F10E3">
      <w:pPr>
        <w:jc w:val="right"/>
        <w:rPr>
          <w:rFonts w:ascii="ＭＳ 明朝" w:hAnsi="ＭＳ 明朝"/>
        </w:rPr>
      </w:pPr>
    </w:p>
    <w:p w:rsidR="001F10E3" w:rsidRPr="007C777B" w:rsidRDefault="007C777B" w:rsidP="007C777B">
      <w:pPr>
        <w:tabs>
          <w:tab w:val="left" w:pos="224"/>
        </w:tabs>
        <w:rPr>
          <w:rFonts w:ascii="ＭＳ 明朝" w:hAnsi="ＭＳ 明朝"/>
        </w:rPr>
      </w:pPr>
      <w:r w:rsidRPr="007C777B">
        <w:rPr>
          <w:rFonts w:ascii="ＭＳ 明朝" w:hAnsi="ＭＳ 明朝" w:hint="eastAsia"/>
        </w:rPr>
        <w:t>１　使用（収益）を許可する公共用財産の所在地、種目及び数量</w:t>
      </w:r>
    </w:p>
    <w:p w:rsidR="001F10E3" w:rsidRPr="007C777B" w:rsidRDefault="007C777B" w:rsidP="007C777B">
      <w:pPr>
        <w:ind w:firstLineChars="100" w:firstLine="224"/>
        <w:rPr>
          <w:rFonts w:ascii="ＭＳ 明朝" w:hAnsi="ＭＳ 明朝"/>
        </w:rPr>
      </w:pPr>
      <w:r w:rsidRPr="007C777B">
        <w:rPr>
          <w:rFonts w:ascii="ＭＳ 明朝" w:hAnsi="ＭＳ 明朝" w:hint="eastAsia"/>
        </w:rPr>
        <w:t>(１</w:t>
      </w:r>
      <w:r w:rsidRPr="007C777B">
        <w:rPr>
          <w:rFonts w:ascii="ＭＳ 明朝" w:hAnsi="ＭＳ 明朝"/>
        </w:rPr>
        <w:t>)</w:t>
      </w:r>
      <w:r w:rsidRPr="007C777B">
        <w:rPr>
          <w:rFonts w:ascii="ＭＳ 明朝" w:hAnsi="ＭＳ 明朝" w:hint="eastAsia"/>
        </w:rPr>
        <w:t xml:space="preserve">　所在地</w:t>
      </w:r>
    </w:p>
    <w:p w:rsidR="001F10E3" w:rsidRPr="007C777B" w:rsidRDefault="007C777B" w:rsidP="007C777B">
      <w:pPr>
        <w:ind w:firstLineChars="100" w:firstLine="224"/>
        <w:rPr>
          <w:rFonts w:ascii="ＭＳ 明朝" w:hAnsi="ＭＳ 明朝"/>
        </w:rPr>
      </w:pPr>
      <w:r>
        <w:rPr>
          <w:rFonts w:ascii="ＭＳ 明朝" w:hAnsi="ＭＳ 明朝" w:hint="eastAsia"/>
        </w:rPr>
        <w:t>(２</w:t>
      </w:r>
      <w:r>
        <w:rPr>
          <w:rFonts w:ascii="ＭＳ 明朝" w:hAnsi="ＭＳ 明朝"/>
        </w:rPr>
        <w:t>)</w:t>
      </w:r>
      <w:r>
        <w:rPr>
          <w:rFonts w:ascii="ＭＳ 明朝" w:hAnsi="ＭＳ 明朝" w:hint="eastAsia"/>
        </w:rPr>
        <w:t xml:space="preserve">　</w:t>
      </w:r>
      <w:r w:rsidRPr="007C777B">
        <w:rPr>
          <w:rFonts w:ascii="ＭＳ 明朝" w:hAnsi="ＭＳ 明朝" w:hint="eastAsia"/>
        </w:rPr>
        <w:t>種目</w:t>
      </w:r>
    </w:p>
    <w:p w:rsidR="001F10E3" w:rsidRPr="007C777B" w:rsidRDefault="007C777B" w:rsidP="007C777B">
      <w:pPr>
        <w:ind w:firstLineChars="100" w:firstLine="224"/>
        <w:rPr>
          <w:rFonts w:ascii="ＭＳ 明朝" w:hAnsi="ＭＳ 明朝"/>
        </w:rPr>
      </w:pPr>
      <w:r>
        <w:rPr>
          <w:rFonts w:ascii="ＭＳ 明朝" w:hAnsi="ＭＳ 明朝" w:hint="eastAsia"/>
        </w:rPr>
        <w:t>(３</w:t>
      </w:r>
      <w:r>
        <w:rPr>
          <w:rFonts w:ascii="ＭＳ 明朝" w:hAnsi="ＭＳ 明朝"/>
        </w:rPr>
        <w:t>)</w:t>
      </w:r>
      <w:r>
        <w:rPr>
          <w:rFonts w:ascii="ＭＳ 明朝" w:hAnsi="ＭＳ 明朝" w:hint="eastAsia"/>
        </w:rPr>
        <w:t xml:space="preserve">　</w:t>
      </w:r>
      <w:r w:rsidRPr="007C777B">
        <w:rPr>
          <w:rFonts w:ascii="ＭＳ 明朝" w:hAnsi="ＭＳ 明朝" w:hint="eastAsia"/>
        </w:rPr>
        <w:t>数量</w:t>
      </w:r>
    </w:p>
    <w:p w:rsidR="001F10E3" w:rsidRPr="007C777B" w:rsidRDefault="007C777B" w:rsidP="007C777B">
      <w:pPr>
        <w:rPr>
          <w:rFonts w:ascii="ＭＳ 明朝" w:hAnsi="ＭＳ 明朝"/>
        </w:rPr>
      </w:pPr>
      <w:r>
        <w:rPr>
          <w:rFonts w:ascii="ＭＳ 明朝" w:hAnsi="ＭＳ 明朝" w:hint="eastAsia"/>
        </w:rPr>
        <w:t xml:space="preserve">２　</w:t>
      </w:r>
      <w:r w:rsidRPr="007C777B">
        <w:rPr>
          <w:rFonts w:ascii="ＭＳ 明朝" w:hAnsi="ＭＳ 明朝" w:hint="eastAsia"/>
        </w:rPr>
        <w:t>使用（収益）を許可する公共用財産の用途又は使用（収益）の目的</w:t>
      </w:r>
    </w:p>
    <w:p w:rsidR="001F10E3" w:rsidRPr="007C777B" w:rsidRDefault="001F10E3">
      <w:pPr>
        <w:jc w:val="right"/>
        <w:rPr>
          <w:rFonts w:ascii="ＭＳ 明朝" w:hAnsi="ＭＳ 明朝"/>
        </w:rPr>
      </w:pPr>
    </w:p>
    <w:p w:rsidR="001F10E3" w:rsidRPr="007C777B" w:rsidRDefault="007C777B" w:rsidP="007C777B">
      <w:pPr>
        <w:rPr>
          <w:rFonts w:ascii="ＭＳ 明朝" w:hAnsi="ＭＳ 明朝"/>
        </w:rPr>
      </w:pPr>
      <w:r>
        <w:rPr>
          <w:rFonts w:ascii="ＭＳ 明朝" w:hAnsi="ＭＳ 明朝" w:hint="eastAsia"/>
        </w:rPr>
        <w:t xml:space="preserve">３　</w:t>
      </w:r>
      <w:r w:rsidRPr="007C777B">
        <w:rPr>
          <w:rFonts w:ascii="ＭＳ 明朝" w:hAnsi="ＭＳ 明朝" w:hint="eastAsia"/>
        </w:rPr>
        <w:t>使用（収益）を許可する期間</w:t>
      </w:r>
    </w:p>
    <w:p w:rsidR="001F10E3" w:rsidRPr="007C777B" w:rsidRDefault="007C777B">
      <w:pPr>
        <w:rPr>
          <w:rFonts w:ascii="ＭＳ 明朝" w:hAnsi="ＭＳ 明朝"/>
        </w:rPr>
      </w:pPr>
      <w:r w:rsidRPr="007C777B">
        <w:rPr>
          <w:rFonts w:ascii="ＭＳ 明朝" w:hAnsi="ＭＳ 明朝" w:hint="eastAsia"/>
        </w:rPr>
        <w:t xml:space="preserve">　　　　　年　月　日から　　　年　月　日まで</w:t>
      </w:r>
    </w:p>
    <w:p w:rsidR="001F10E3" w:rsidRPr="007C777B" w:rsidRDefault="007C777B" w:rsidP="007C777B">
      <w:pPr>
        <w:rPr>
          <w:rFonts w:ascii="ＭＳ 明朝" w:hAnsi="ＭＳ 明朝"/>
        </w:rPr>
      </w:pPr>
      <w:r>
        <w:rPr>
          <w:rFonts w:ascii="ＭＳ 明朝" w:hAnsi="ＭＳ 明朝" w:hint="eastAsia"/>
        </w:rPr>
        <w:t xml:space="preserve">４　</w:t>
      </w:r>
      <w:r w:rsidRPr="007C777B">
        <w:rPr>
          <w:rFonts w:ascii="ＭＳ 明朝" w:hAnsi="ＭＳ 明朝" w:hint="eastAsia"/>
        </w:rPr>
        <w:t>使用料（収益料）の額</w:t>
      </w:r>
      <w:r w:rsidR="00E73184">
        <w:rPr>
          <w:rFonts w:ascii="ＭＳ 明朝" w:hAnsi="ＭＳ 明朝" w:hint="eastAsia"/>
        </w:rPr>
        <w:t>及び納入の方法</w:t>
      </w:r>
    </w:p>
    <w:p w:rsidR="001F10E3" w:rsidRDefault="007C777B" w:rsidP="00E73184">
      <w:pPr>
        <w:ind w:left="224" w:hangingChars="100" w:hanging="224"/>
        <w:rPr>
          <w:rFonts w:ascii="ＭＳ 明朝" w:hAnsi="ＭＳ 明朝"/>
          <w:u w:val="single"/>
        </w:rPr>
      </w:pPr>
      <w:r w:rsidRPr="007C777B">
        <w:rPr>
          <w:rFonts w:ascii="ＭＳ 明朝" w:hAnsi="ＭＳ 明朝" w:hint="eastAsia"/>
        </w:rPr>
        <w:t xml:space="preserve">　　</w:t>
      </w:r>
      <w:r w:rsidR="00E73184" w:rsidRPr="005138CF">
        <w:rPr>
          <w:rFonts w:ascii="ＭＳ 明朝" w:hAnsi="ＭＳ 明朝" w:hint="eastAsia"/>
          <w:u w:val="single"/>
        </w:rPr>
        <w:t>使用料（収益料）の額は、（　　年度においては）</w:t>
      </w:r>
      <w:r w:rsidR="005138CF">
        <w:rPr>
          <w:rFonts w:ascii="ＭＳ 明朝" w:hAnsi="ＭＳ 明朝" w:hint="eastAsia"/>
          <w:u w:val="single"/>
        </w:rPr>
        <w:t>何</w:t>
      </w:r>
      <w:r w:rsidR="00E73184" w:rsidRPr="005138CF">
        <w:rPr>
          <w:rFonts w:ascii="ＭＳ 明朝" w:hAnsi="ＭＳ 明朝" w:hint="eastAsia"/>
          <w:u w:val="single"/>
        </w:rPr>
        <w:t>円とし、（以後については別途通知するものとする。使用料は毎年度</w:t>
      </w:r>
      <w:r w:rsidR="005138CF">
        <w:rPr>
          <w:rFonts w:ascii="ＭＳ 明朝" w:hAnsi="ＭＳ 明朝" w:hint="eastAsia"/>
          <w:u w:val="single"/>
        </w:rPr>
        <w:t>、</w:t>
      </w:r>
      <w:r w:rsidR="00E73184" w:rsidRPr="005138CF">
        <w:rPr>
          <w:rFonts w:ascii="ＭＳ 明朝" w:hAnsi="ＭＳ 明朝" w:hint="eastAsia"/>
          <w:u w:val="single"/>
        </w:rPr>
        <w:t>）別に送付する</w:t>
      </w:r>
      <w:r w:rsidR="009A2EC5" w:rsidRPr="005138CF">
        <w:rPr>
          <w:rFonts w:ascii="ＭＳ 明朝" w:hAnsi="ＭＳ 明朝" w:hint="eastAsia"/>
          <w:u w:val="single"/>
        </w:rPr>
        <w:t>納入通知票により納入すること。</w:t>
      </w:r>
      <w:r w:rsidR="005138CF">
        <w:rPr>
          <w:rFonts w:ascii="ＭＳ 明朝" w:hAnsi="ＭＳ 明朝" w:hint="eastAsia"/>
          <w:u w:val="single"/>
        </w:rPr>
        <w:t>（注１）</w:t>
      </w:r>
    </w:p>
    <w:tbl>
      <w:tblPr>
        <w:tblStyle w:val="a4"/>
        <w:tblW w:w="0" w:type="auto"/>
        <w:tblInd w:w="224" w:type="dxa"/>
        <w:tblLook w:val="04A0" w:firstRow="1" w:lastRow="0" w:firstColumn="1" w:lastColumn="0" w:noHBand="0" w:noVBand="1"/>
      </w:tblPr>
      <w:tblGrid>
        <w:gridCol w:w="9856"/>
      </w:tblGrid>
      <w:tr w:rsidR="005138CF" w:rsidRPr="005138CF" w:rsidTr="00024D58">
        <w:tc>
          <w:tcPr>
            <w:tcW w:w="10062" w:type="dxa"/>
            <w:tcBorders>
              <w:top w:val="dashSmallGap" w:sz="4" w:space="0" w:color="auto"/>
              <w:left w:val="dashSmallGap" w:sz="4" w:space="0" w:color="auto"/>
              <w:bottom w:val="dashSmallGap" w:sz="4" w:space="0" w:color="auto"/>
              <w:right w:val="dashSmallGap" w:sz="4" w:space="0" w:color="auto"/>
            </w:tcBorders>
          </w:tcPr>
          <w:p w:rsidR="005138CF" w:rsidRDefault="005138CF" w:rsidP="00E73184">
            <w:pPr>
              <w:rPr>
                <w:rFonts w:ascii="ＭＳ 明朝" w:hAnsi="ＭＳ 明朝"/>
              </w:rPr>
            </w:pPr>
            <w:r>
              <w:rPr>
                <w:rFonts w:ascii="ＭＳ 明朝" w:hAnsi="ＭＳ 明朝" w:hint="eastAsia"/>
              </w:rPr>
              <w:t>注１　使用（収益）を許可する期間によって、以下のとおり記載を修正すること。</w:t>
            </w:r>
          </w:p>
          <w:p w:rsidR="005138CF" w:rsidRDefault="005138CF" w:rsidP="00E73184">
            <w:pPr>
              <w:rPr>
                <w:rFonts w:ascii="ＭＳ 明朝" w:hAnsi="ＭＳ 明朝"/>
              </w:rPr>
            </w:pPr>
            <w:r>
              <w:rPr>
                <w:rFonts w:ascii="ＭＳ 明朝" w:hAnsi="ＭＳ 明朝" w:hint="eastAsia"/>
              </w:rPr>
              <w:t>【使用（収益）期間が１年未満の場合】</w:t>
            </w:r>
          </w:p>
          <w:p w:rsidR="005138CF" w:rsidRDefault="005138CF" w:rsidP="00E73184">
            <w:pPr>
              <w:rPr>
                <w:rFonts w:ascii="ＭＳ 明朝" w:hAnsi="ＭＳ 明朝"/>
              </w:rPr>
            </w:pPr>
            <w:r>
              <w:rPr>
                <w:rFonts w:ascii="ＭＳ 明朝" w:hAnsi="ＭＳ 明朝" w:hint="eastAsia"/>
              </w:rPr>
              <w:t xml:space="preserve">　使用料（収益料）の額は、何円とし、別に送付する納入通知票により納入すること。</w:t>
            </w:r>
          </w:p>
          <w:p w:rsidR="005138CF" w:rsidRDefault="005138CF" w:rsidP="00E73184">
            <w:pPr>
              <w:rPr>
                <w:rFonts w:ascii="ＭＳ 明朝" w:hAnsi="ＭＳ 明朝"/>
              </w:rPr>
            </w:pPr>
            <w:r>
              <w:rPr>
                <w:rFonts w:ascii="ＭＳ 明朝" w:hAnsi="ＭＳ 明朝" w:hint="eastAsia"/>
              </w:rPr>
              <w:t>【使用（収益）期間が単年度の場合】</w:t>
            </w:r>
          </w:p>
          <w:p w:rsidR="005138CF" w:rsidRDefault="005138CF" w:rsidP="00E73184">
            <w:pPr>
              <w:rPr>
                <w:rFonts w:ascii="ＭＳ 明朝" w:hAnsi="ＭＳ 明朝"/>
              </w:rPr>
            </w:pPr>
            <w:r>
              <w:rPr>
                <w:rFonts w:ascii="ＭＳ 明朝" w:hAnsi="ＭＳ 明朝" w:hint="eastAsia"/>
              </w:rPr>
              <w:t xml:space="preserve">　使用料（収益料）の額は、何円とし、別に送付する納入通知票により納入すること。ただし、使用（収益）を許可する期間が１年未満の場合は月割計算とする。</w:t>
            </w:r>
          </w:p>
          <w:p w:rsidR="005138CF" w:rsidRDefault="005138CF" w:rsidP="00E73184">
            <w:pPr>
              <w:rPr>
                <w:rFonts w:ascii="ＭＳ 明朝" w:hAnsi="ＭＳ 明朝"/>
              </w:rPr>
            </w:pPr>
            <w:r>
              <w:rPr>
                <w:rFonts w:ascii="ＭＳ 明朝" w:hAnsi="ＭＳ 明朝" w:hint="eastAsia"/>
              </w:rPr>
              <w:t>【使用（収益）期間が複数年度にわたる場合】</w:t>
            </w:r>
          </w:p>
          <w:p w:rsidR="00454B9A" w:rsidRDefault="00454B9A" w:rsidP="00E73184">
            <w:pPr>
              <w:rPr>
                <w:rFonts w:ascii="ＭＳ 明朝" w:hAnsi="ＭＳ 明朝"/>
              </w:rPr>
            </w:pPr>
            <w:r>
              <w:rPr>
                <w:rFonts w:ascii="ＭＳ 明朝" w:hAnsi="ＭＳ 明朝" w:hint="eastAsia"/>
              </w:rPr>
              <w:t xml:space="preserve">　使用料（収益料）の額は、次のとおりとする。</w:t>
            </w:r>
          </w:p>
          <w:p w:rsidR="005138CF" w:rsidRDefault="00454B9A" w:rsidP="00454B9A">
            <w:pPr>
              <w:ind w:left="448" w:hangingChars="200" w:hanging="448"/>
              <w:rPr>
                <w:rFonts w:ascii="ＭＳ 明朝" w:hAnsi="ＭＳ 明朝"/>
              </w:rPr>
            </w:pPr>
            <w:r>
              <w:rPr>
                <w:rFonts w:ascii="ＭＳ 明朝" w:hAnsi="ＭＳ 明朝" w:hint="eastAsia"/>
              </w:rPr>
              <w:t>(１</w:t>
            </w:r>
            <w:r>
              <w:rPr>
                <w:rFonts w:ascii="ＭＳ 明朝" w:hAnsi="ＭＳ 明朝"/>
              </w:rPr>
              <w:t>)</w:t>
            </w:r>
            <w:r>
              <w:rPr>
                <w:rFonts w:ascii="ＭＳ 明朝" w:hAnsi="ＭＳ 明朝" w:hint="eastAsia"/>
              </w:rPr>
              <w:t xml:space="preserve">　</w:t>
            </w:r>
            <w:r w:rsidR="005138CF">
              <w:rPr>
                <w:rFonts w:ascii="ＭＳ 明朝" w:hAnsi="ＭＳ 明朝" w:hint="eastAsia"/>
              </w:rPr>
              <w:t>使用料（収益料）の額は、　　年度においては何円とし、以後については別途通知するものとする。使用料は毎年度、別に送付する納入通知票により納入すること。</w:t>
            </w:r>
          </w:p>
          <w:p w:rsidR="00454B9A" w:rsidRPr="005138CF" w:rsidRDefault="00454B9A" w:rsidP="00454B9A">
            <w:pPr>
              <w:ind w:left="448" w:hangingChars="200" w:hanging="448"/>
              <w:rPr>
                <w:rFonts w:ascii="ＭＳ 明朝" w:hAnsi="ＭＳ 明朝"/>
              </w:rPr>
            </w:pPr>
            <w:r>
              <w:rPr>
                <w:rFonts w:ascii="ＭＳ 明朝" w:hAnsi="ＭＳ 明朝" w:hint="eastAsia"/>
              </w:rPr>
              <w:t>(２</w:t>
            </w:r>
            <w:r>
              <w:rPr>
                <w:rFonts w:ascii="ＭＳ 明朝" w:hAnsi="ＭＳ 明朝"/>
              </w:rPr>
              <w:t>)</w:t>
            </w:r>
            <w:r>
              <w:rPr>
                <w:rFonts w:ascii="ＭＳ 明朝" w:hAnsi="ＭＳ 明朝" w:hint="eastAsia"/>
              </w:rPr>
              <w:t xml:space="preserve">　上記(１</w:t>
            </w:r>
            <w:r>
              <w:rPr>
                <w:rFonts w:ascii="ＭＳ 明朝" w:hAnsi="ＭＳ 明朝"/>
              </w:rPr>
              <w:t>)</w:t>
            </w:r>
            <w:r>
              <w:rPr>
                <w:rFonts w:ascii="ＭＳ 明朝" w:hAnsi="ＭＳ 明朝" w:hint="eastAsia"/>
              </w:rPr>
              <w:t>の使用料（収益料）は、使用（収益）を許可する期間が１年未満の場合は月割計算とする。</w:t>
            </w:r>
          </w:p>
        </w:tc>
      </w:tr>
    </w:tbl>
    <w:p w:rsidR="005138CF" w:rsidRPr="007C777B" w:rsidRDefault="009A2EC5" w:rsidP="005138CF">
      <w:pPr>
        <w:ind w:left="224" w:hangingChars="100" w:hanging="224"/>
        <w:rPr>
          <w:rFonts w:ascii="ＭＳ 明朝" w:hAnsi="ＭＳ 明朝"/>
        </w:rPr>
      </w:pPr>
      <w:r>
        <w:rPr>
          <w:rFonts w:ascii="ＭＳ 明朝" w:hAnsi="ＭＳ 明朝" w:hint="eastAsia"/>
        </w:rPr>
        <w:t xml:space="preserve">　　なお、別に送付する納入通知票に記載された納入期限内に使用料が納入されない場合は、別途延滞金を徴収する場合があること。</w:t>
      </w:r>
    </w:p>
    <w:p w:rsidR="001F10E3" w:rsidRPr="007C777B" w:rsidRDefault="009A2EC5" w:rsidP="007C777B">
      <w:pPr>
        <w:rPr>
          <w:rFonts w:ascii="ＭＳ 明朝" w:hAnsi="ＭＳ 明朝"/>
        </w:rPr>
      </w:pPr>
      <w:r>
        <w:rPr>
          <w:rFonts w:ascii="ＭＳ 明朝" w:hAnsi="ＭＳ 明朝" w:hint="eastAsia"/>
        </w:rPr>
        <w:t>５</w:t>
      </w:r>
      <w:r w:rsidR="007C777B">
        <w:rPr>
          <w:rFonts w:ascii="ＭＳ 明朝" w:hAnsi="ＭＳ 明朝" w:hint="eastAsia"/>
        </w:rPr>
        <w:t xml:space="preserve">　</w:t>
      </w:r>
      <w:r w:rsidR="007C777B" w:rsidRPr="007C777B">
        <w:rPr>
          <w:rFonts w:ascii="ＭＳ 明朝" w:hAnsi="ＭＳ 明朝" w:hint="eastAsia"/>
        </w:rPr>
        <w:t>許可の条件</w:t>
      </w:r>
    </w:p>
    <w:p w:rsidR="001F10E3" w:rsidRPr="007C777B" w:rsidRDefault="007C777B" w:rsidP="007C777B">
      <w:pPr>
        <w:ind w:leftChars="100" w:left="672" w:hangingChars="200" w:hanging="448"/>
        <w:rPr>
          <w:rFonts w:ascii="ＭＳ 明朝" w:hAnsi="ＭＳ 明朝"/>
        </w:rPr>
      </w:pPr>
      <w:r>
        <w:rPr>
          <w:rFonts w:ascii="ＭＳ 明朝" w:hAnsi="ＭＳ 明朝" w:hint="eastAsia"/>
        </w:rPr>
        <w:t>(１</w:t>
      </w:r>
      <w:r>
        <w:rPr>
          <w:rFonts w:ascii="ＭＳ 明朝" w:hAnsi="ＭＳ 明朝"/>
        </w:rPr>
        <w:t>)</w:t>
      </w:r>
      <w:r>
        <w:rPr>
          <w:rFonts w:ascii="ＭＳ 明朝" w:hAnsi="ＭＳ 明朝" w:hint="eastAsia"/>
        </w:rPr>
        <w:t xml:space="preserve">　</w:t>
      </w:r>
      <w:r w:rsidRPr="007C777B">
        <w:rPr>
          <w:rFonts w:ascii="ＭＳ 明朝" w:hAnsi="ＭＳ 明朝" w:hint="eastAsia"/>
        </w:rPr>
        <w:t>条例第</w:t>
      </w:r>
      <w:r>
        <w:rPr>
          <w:rFonts w:ascii="ＭＳ 明朝" w:hAnsi="ＭＳ 明朝" w:hint="eastAsia"/>
        </w:rPr>
        <w:t>７</w:t>
      </w:r>
      <w:r w:rsidRPr="007C777B">
        <w:rPr>
          <w:rFonts w:ascii="ＭＳ 明朝" w:hAnsi="ＭＳ 明朝" w:hint="eastAsia"/>
        </w:rPr>
        <w:t>条第</w:t>
      </w:r>
      <w:r>
        <w:rPr>
          <w:rFonts w:ascii="ＭＳ 明朝" w:hAnsi="ＭＳ 明朝" w:hint="eastAsia"/>
        </w:rPr>
        <w:t>１</w:t>
      </w:r>
      <w:r w:rsidRPr="007C777B">
        <w:rPr>
          <w:rFonts w:ascii="ＭＳ 明朝" w:hAnsi="ＭＳ 明朝" w:hint="eastAsia"/>
        </w:rPr>
        <w:t>項に規定する使用者（以下「使用者」という。）は、常に善良なる管理者の注意をもって使用（収益）の許可を受けた公共用財産（以下「許可財産」という。 ）を維持保全しなければならない。</w:t>
      </w:r>
    </w:p>
    <w:p w:rsidR="001F10E3" w:rsidRPr="007C777B" w:rsidRDefault="007C777B" w:rsidP="007C777B">
      <w:pPr>
        <w:ind w:leftChars="100" w:left="672" w:hangingChars="200" w:hanging="448"/>
        <w:rPr>
          <w:rFonts w:ascii="ＭＳ 明朝" w:hAnsi="ＭＳ 明朝"/>
        </w:rPr>
      </w:pPr>
      <w:r>
        <w:rPr>
          <w:rFonts w:ascii="ＭＳ 明朝" w:hAnsi="ＭＳ 明朝"/>
        </w:rPr>
        <w:t>(</w:t>
      </w:r>
      <w:r>
        <w:rPr>
          <w:rFonts w:ascii="ＭＳ 明朝" w:hAnsi="ＭＳ 明朝" w:hint="eastAsia"/>
        </w:rPr>
        <w:t>２</w:t>
      </w:r>
      <w:r>
        <w:rPr>
          <w:rFonts w:ascii="ＭＳ 明朝" w:hAnsi="ＭＳ 明朝"/>
        </w:rPr>
        <w:t>)</w:t>
      </w:r>
      <w:r>
        <w:rPr>
          <w:rFonts w:ascii="ＭＳ 明朝" w:hAnsi="ＭＳ 明朝" w:hint="eastAsia"/>
        </w:rPr>
        <w:t xml:space="preserve">　</w:t>
      </w:r>
      <w:r w:rsidRPr="007C777B">
        <w:rPr>
          <w:rFonts w:ascii="ＭＳ 明朝" w:hAnsi="ＭＳ 明朝" w:hint="eastAsia"/>
        </w:rPr>
        <w:t>使用者は、許可を受けた期間中、許可財産を第</w:t>
      </w:r>
      <w:r>
        <w:rPr>
          <w:rFonts w:ascii="ＭＳ 明朝" w:hAnsi="ＭＳ 明朝" w:hint="eastAsia"/>
        </w:rPr>
        <w:t>２</w:t>
      </w:r>
      <w:r w:rsidRPr="007C777B">
        <w:rPr>
          <w:rFonts w:ascii="ＭＳ 明朝" w:hAnsi="ＭＳ 明朝" w:hint="eastAsia"/>
        </w:rPr>
        <w:t>項に規定する用途又は目的以外の用途に</w:t>
      </w:r>
      <w:r w:rsidRPr="007C777B">
        <w:rPr>
          <w:rFonts w:ascii="ＭＳ 明朝" w:hAnsi="ＭＳ 明朝" w:hint="eastAsia"/>
        </w:rPr>
        <w:lastRenderedPageBreak/>
        <w:t>供してはならない。</w:t>
      </w:r>
    </w:p>
    <w:p w:rsidR="001F10E3" w:rsidRDefault="007C777B" w:rsidP="007C777B">
      <w:pPr>
        <w:ind w:leftChars="100" w:left="672" w:hangingChars="200" w:hanging="448"/>
        <w:rPr>
          <w:rFonts w:ascii="ＭＳ 明朝" w:hAnsi="ＭＳ 明朝"/>
        </w:rPr>
      </w:pPr>
      <w:r>
        <w:rPr>
          <w:rFonts w:ascii="ＭＳ 明朝" w:hAnsi="ＭＳ 明朝" w:hint="eastAsia"/>
        </w:rPr>
        <w:t>(３</w:t>
      </w:r>
      <w:r>
        <w:rPr>
          <w:rFonts w:ascii="ＭＳ 明朝" w:hAnsi="ＭＳ 明朝"/>
        </w:rPr>
        <w:t>)</w:t>
      </w:r>
      <w:r>
        <w:rPr>
          <w:rFonts w:ascii="ＭＳ 明朝" w:hAnsi="ＭＳ 明朝" w:hint="eastAsia"/>
        </w:rPr>
        <w:t xml:space="preserve">　</w:t>
      </w:r>
      <w:r w:rsidRPr="007C777B">
        <w:rPr>
          <w:rFonts w:ascii="ＭＳ 明朝" w:hAnsi="ＭＳ 明朝" w:hint="eastAsia"/>
        </w:rPr>
        <w:t>使用者は、広域振興局長から許可財産について調査若しくは報告を求められた場合又は指示を受けた場合は、それに応じなければならない。</w:t>
      </w:r>
    </w:p>
    <w:p w:rsidR="004962C8" w:rsidRDefault="004962C8" w:rsidP="007C777B">
      <w:pPr>
        <w:ind w:leftChars="100" w:left="672" w:hangingChars="200" w:hanging="448"/>
        <w:rPr>
          <w:rFonts w:ascii="ＭＳ 明朝" w:hAnsi="ＭＳ 明朝"/>
        </w:rPr>
      </w:pPr>
      <w:r>
        <w:rPr>
          <w:rFonts w:ascii="ＭＳ 明朝" w:hAnsi="ＭＳ 明朝" w:hint="eastAsia"/>
        </w:rPr>
        <w:t>(４</w:t>
      </w:r>
      <w:r>
        <w:rPr>
          <w:rFonts w:ascii="ＭＳ 明朝" w:hAnsi="ＭＳ 明朝"/>
        </w:rPr>
        <w:t>)</w:t>
      </w:r>
      <w:r>
        <w:rPr>
          <w:rFonts w:ascii="ＭＳ 明朝" w:hAnsi="ＭＳ 明朝" w:hint="eastAsia"/>
        </w:rPr>
        <w:t xml:space="preserve">　許可の期間が満了したとき、許可の取消し等が行われたとき、又は、使用等をやめたときには、直ちに当該許可に係る道路法等の適用を受けない公共用財産を現状に回復しなければならない。ただし、</w:t>
      </w:r>
      <w:r w:rsidR="000F1701">
        <w:rPr>
          <w:rFonts w:ascii="ＭＳ 明朝" w:hAnsi="ＭＳ 明朝" w:hint="eastAsia"/>
        </w:rPr>
        <w:t>局長</w:t>
      </w:r>
      <w:r>
        <w:rPr>
          <w:rFonts w:ascii="ＭＳ 明朝" w:hAnsi="ＭＳ 明朝" w:hint="eastAsia"/>
        </w:rPr>
        <w:t>の承認を得たときは、この限りではない。</w:t>
      </w:r>
    </w:p>
    <w:p w:rsidR="004962C8" w:rsidRPr="007C777B" w:rsidRDefault="004962C8" w:rsidP="007C777B">
      <w:pPr>
        <w:ind w:leftChars="100" w:left="672" w:hangingChars="200" w:hanging="448"/>
        <w:rPr>
          <w:rFonts w:ascii="ＭＳ 明朝" w:hAnsi="ＭＳ 明朝"/>
        </w:rPr>
      </w:pPr>
      <w:r>
        <w:rPr>
          <w:rFonts w:ascii="ＭＳ 明朝" w:hAnsi="ＭＳ 明朝" w:hint="eastAsia"/>
        </w:rPr>
        <w:t>(５</w:t>
      </w:r>
      <w:r>
        <w:rPr>
          <w:rFonts w:ascii="ＭＳ 明朝" w:hAnsi="ＭＳ 明朝"/>
        </w:rPr>
        <w:t>)</w:t>
      </w:r>
      <w:r>
        <w:rPr>
          <w:rFonts w:ascii="ＭＳ 明朝" w:hAnsi="ＭＳ 明朝" w:hint="eastAsia"/>
        </w:rPr>
        <w:t xml:space="preserve">　使用（収益）を許可する期間後も引</w:t>
      </w:r>
      <w:r w:rsidR="00B43CBA">
        <w:rPr>
          <w:rFonts w:ascii="ＭＳ 明朝" w:hAnsi="ＭＳ 明朝" w:hint="eastAsia"/>
        </w:rPr>
        <w:t>き</w:t>
      </w:r>
      <w:r>
        <w:rPr>
          <w:rFonts w:ascii="ＭＳ 明朝" w:hAnsi="ＭＳ 明朝" w:hint="eastAsia"/>
        </w:rPr>
        <w:t>続き</w:t>
      </w:r>
      <w:r w:rsidR="005138CF">
        <w:rPr>
          <w:rFonts w:ascii="ＭＳ 明朝" w:hAnsi="ＭＳ 明朝" w:hint="eastAsia"/>
        </w:rPr>
        <w:t>使用（収益）しようとするときは、当該期間満了１か月前までに申請すること。</w:t>
      </w:r>
    </w:p>
    <w:p w:rsidR="001F10E3" w:rsidRDefault="009A2EC5" w:rsidP="009A2EC5">
      <w:pPr>
        <w:ind w:right="896"/>
        <w:rPr>
          <w:rFonts w:ascii="ＭＳ 明朝" w:hAnsi="ＭＳ 明朝"/>
        </w:rPr>
      </w:pPr>
      <w:r>
        <w:rPr>
          <w:rFonts w:ascii="ＭＳ 明朝" w:hAnsi="ＭＳ 明朝" w:hint="eastAsia"/>
        </w:rPr>
        <w:t>６　教示</w:t>
      </w:r>
    </w:p>
    <w:p w:rsidR="009A2EC5" w:rsidRDefault="009A2EC5" w:rsidP="009A2EC5">
      <w:pPr>
        <w:ind w:left="673" w:right="83" w:hangingChars="300" w:hanging="673"/>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１</w:t>
      </w:r>
      <w:r>
        <w:rPr>
          <w:rFonts w:ascii="ＭＳ 明朝" w:hAnsi="ＭＳ 明朝"/>
        </w:rPr>
        <w:t>)</w:t>
      </w:r>
      <w:r>
        <w:rPr>
          <w:rFonts w:ascii="ＭＳ 明朝" w:hAnsi="ＭＳ 明朝" w:hint="eastAsia"/>
        </w:rPr>
        <w:t xml:space="preserve">　この処分に対して不服のある場合は、行政不服審査法（平成26年法律第68号）の規定により、この通知</w:t>
      </w:r>
      <w:bookmarkStart w:id="0" w:name="_GoBack"/>
      <w:bookmarkEnd w:id="0"/>
      <w:r>
        <w:rPr>
          <w:rFonts w:ascii="ＭＳ 明朝" w:hAnsi="ＭＳ 明朝" w:hint="eastAsia"/>
        </w:rPr>
        <w:t>を受け取った日の翌日から起算して３か月以内に岩手県知事に書面をもって審査請求することができます。</w:t>
      </w:r>
    </w:p>
    <w:p w:rsidR="00454B9A" w:rsidRDefault="009A2EC5" w:rsidP="00454B9A">
      <w:pPr>
        <w:ind w:left="673" w:right="83" w:hangingChars="300" w:hanging="673"/>
        <w:rPr>
          <w:rFonts w:ascii="ＭＳ 明朝" w:hAnsi="ＭＳ 明朝"/>
        </w:rPr>
      </w:pPr>
      <w:r>
        <w:rPr>
          <w:rFonts w:ascii="ＭＳ 明朝" w:hAnsi="ＭＳ 明朝" w:hint="eastAsia"/>
        </w:rPr>
        <w:t xml:space="preserve">　(２</w:t>
      </w:r>
      <w:r>
        <w:rPr>
          <w:rFonts w:ascii="ＭＳ 明朝" w:hAnsi="ＭＳ 明朝"/>
        </w:rPr>
        <w:t>)</w:t>
      </w:r>
      <w:r>
        <w:rPr>
          <w:rFonts w:ascii="ＭＳ 明朝" w:hAnsi="ＭＳ 明朝" w:hint="eastAsia"/>
        </w:rPr>
        <w:t xml:space="preserve">　</w:t>
      </w:r>
      <w:r w:rsidR="004962C8">
        <w:rPr>
          <w:rFonts w:ascii="ＭＳ 明朝" w:hAnsi="ＭＳ 明朝" w:hint="eastAsia"/>
        </w:rPr>
        <w:t>この処分の取消しの訴えは、行政事件訴訟法（昭和37年法律第139号）の規定により、この処分の通知を受け取った日の翌日から起算して６か月以内に、県を被告として（訴訟において県を代表する者は知事となります。）提起することができます。</w:t>
      </w:r>
    </w:p>
    <w:p w:rsidR="00454B9A" w:rsidRDefault="00454B9A" w:rsidP="00454B9A">
      <w:pPr>
        <w:ind w:left="673" w:right="83" w:hangingChars="300" w:hanging="673"/>
        <w:rPr>
          <w:rFonts w:ascii="ＭＳ 明朝" w:hAnsi="ＭＳ 明朝"/>
        </w:rPr>
      </w:pPr>
      <w:r>
        <w:rPr>
          <w:rFonts w:ascii="ＭＳ 明朝" w:hAnsi="ＭＳ 明朝" w:hint="eastAsia"/>
        </w:rPr>
        <w:t>注２</w:t>
      </w:r>
      <w:r w:rsidR="007C777B" w:rsidRPr="007C777B">
        <w:rPr>
          <w:rFonts w:ascii="ＭＳ 明朝" w:hAnsi="ＭＳ 明朝" w:hint="eastAsia"/>
        </w:rPr>
        <w:t xml:space="preserve">　不要の文字は、抹消すること。</w:t>
      </w:r>
    </w:p>
    <w:p w:rsidR="001F10E3" w:rsidRPr="007C777B" w:rsidRDefault="00454B9A" w:rsidP="00454B9A">
      <w:pPr>
        <w:ind w:leftChars="100" w:left="672" w:right="83" w:hangingChars="200" w:hanging="448"/>
        <w:rPr>
          <w:rFonts w:ascii="ＭＳ 明朝" w:hAnsi="ＭＳ 明朝"/>
        </w:rPr>
      </w:pPr>
      <w:r>
        <w:rPr>
          <w:rFonts w:ascii="ＭＳ 明朝" w:hAnsi="ＭＳ 明朝" w:hint="eastAsia"/>
        </w:rPr>
        <w:t xml:space="preserve">３　</w:t>
      </w:r>
      <w:r w:rsidR="007C777B" w:rsidRPr="007C777B">
        <w:rPr>
          <w:rFonts w:ascii="ＭＳ 明朝" w:hAnsi="ＭＳ 明朝" w:hint="eastAsia"/>
        </w:rPr>
        <w:t>許可の条件は、広域振興局長が必要と認めるときは、適宜加除できること。</w:t>
      </w:r>
    </w:p>
    <w:p w:rsidR="001F10E3" w:rsidRPr="007C777B" w:rsidRDefault="007C777B">
      <w:pPr>
        <w:jc w:val="right"/>
        <w:rPr>
          <w:rFonts w:ascii="ＭＳ 明朝" w:hAnsi="ＭＳ 明朝"/>
        </w:rPr>
      </w:pPr>
      <w:r w:rsidRPr="007C777B">
        <w:rPr>
          <w:rFonts w:ascii="ＭＳ 明朝" w:hAnsi="ＭＳ 明朝" w:hint="eastAsia"/>
        </w:rPr>
        <w:t>（Ａ４）</w:t>
      </w:r>
    </w:p>
    <w:sectPr w:rsidR="001F10E3" w:rsidRPr="007C777B" w:rsidSect="007C777B">
      <w:pgSz w:w="11906" w:h="16838" w:code="9"/>
      <w:pgMar w:top="1021" w:right="1021" w:bottom="1021" w:left="1021" w:header="567" w:footer="567" w:gutter="0"/>
      <w:cols w:space="425"/>
      <w:docGrid w:type="linesAndChars" w:linePitch="352" w:charSpace="29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2B4"/>
    <w:multiLevelType w:val="hybridMultilevel"/>
    <w:tmpl w:val="AD2AD9DA"/>
    <w:lvl w:ilvl="0" w:tplc="0498883E">
      <w:start w:val="1"/>
      <w:numFmt w:val="decimal"/>
      <w:lvlText w:val="%1"/>
      <w:lvlJc w:val="left"/>
      <w:pPr>
        <w:tabs>
          <w:tab w:val="num" w:pos="420"/>
        </w:tabs>
        <w:ind w:left="420" w:hanging="420"/>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377443"/>
    <w:multiLevelType w:val="hybridMultilevel"/>
    <w:tmpl w:val="00B431FA"/>
    <w:lvl w:ilvl="0" w:tplc="34C26F02">
      <w:start w:val="2"/>
      <w:numFmt w:val="decimal"/>
      <w:lvlText w:val="%1"/>
      <w:lvlJc w:val="left"/>
      <w:pPr>
        <w:tabs>
          <w:tab w:val="num" w:pos="420"/>
        </w:tabs>
        <w:ind w:left="420" w:hanging="420"/>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7AE1FDA"/>
    <w:multiLevelType w:val="hybridMultilevel"/>
    <w:tmpl w:val="46E06B4E"/>
    <w:lvl w:ilvl="0" w:tplc="7C347AE2">
      <w:start w:val="2"/>
      <w:numFmt w:val="decimal"/>
      <w:lvlText w:val="%1"/>
      <w:lvlJc w:val="left"/>
      <w:pPr>
        <w:tabs>
          <w:tab w:val="num" w:pos="644"/>
        </w:tabs>
        <w:ind w:left="420" w:hanging="136"/>
      </w:pPr>
      <w:rPr>
        <w:rFonts w:ascii="ＭＳ 明朝" w:eastAsia="ＭＳ 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8EC5C58"/>
    <w:multiLevelType w:val="hybridMultilevel"/>
    <w:tmpl w:val="BCFEEF48"/>
    <w:lvl w:ilvl="0" w:tplc="FE06E2FC">
      <w:start w:val="1"/>
      <w:numFmt w:val="decimal"/>
      <w:lvlText w:val="（%1）"/>
      <w:lvlJc w:val="left"/>
      <w:pPr>
        <w:tabs>
          <w:tab w:val="num" w:pos="720"/>
        </w:tabs>
        <w:ind w:left="341" w:hanging="341"/>
      </w:pPr>
      <w:rPr>
        <w:rFonts w:ascii="ＭＳ 明朝" w:eastAsia="ＭＳ 明朝" w:hint="eastAsia"/>
        <w:b w:val="0"/>
        <w:i w:val="0"/>
        <w:sz w:val="21"/>
      </w:rPr>
    </w:lvl>
    <w:lvl w:ilvl="1" w:tplc="4B98916A">
      <w:start w:val="2"/>
      <w:numFmt w:val="decimal"/>
      <w:lvlText w:val="%2"/>
      <w:lvlJc w:val="left"/>
      <w:pPr>
        <w:tabs>
          <w:tab w:val="num" w:pos="420"/>
        </w:tabs>
        <w:ind w:left="420" w:hanging="420"/>
      </w:pPr>
      <w:rPr>
        <w:rFonts w:ascii="ＭＳ 明朝" w:eastAsia="ＭＳ 明朝" w:hint="eastAsia"/>
        <w:b w:val="0"/>
        <w:i w:val="0"/>
        <w:sz w:val="21"/>
      </w:rPr>
    </w:lvl>
    <w:lvl w:ilvl="2" w:tplc="2BE08B4A">
      <w:start w:val="1"/>
      <w:numFmt w:val="decimal"/>
      <w:lvlText w:val="（%3）"/>
      <w:lvlJc w:val="left"/>
      <w:pPr>
        <w:tabs>
          <w:tab w:val="num" w:pos="720"/>
        </w:tabs>
        <w:ind w:left="340" w:hanging="340"/>
      </w:pPr>
      <w:rPr>
        <w:rFonts w:ascii="ＭＳ 明朝" w:eastAsia="ＭＳ 明朝" w:hint="eastAsia"/>
        <w:b w:val="0"/>
        <w:i w:val="0"/>
        <w:sz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oNotTrackMoves/>
  <w:defaultTabStop w:val="840"/>
  <w:drawingGridHorizontalSpacing w:val="112"/>
  <w:drawingGridVerticalSpacing w:val="17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77B"/>
    <w:rsid w:val="00024D58"/>
    <w:rsid w:val="000F1701"/>
    <w:rsid w:val="001F10E3"/>
    <w:rsid w:val="00351577"/>
    <w:rsid w:val="004511E8"/>
    <w:rsid w:val="00454B9A"/>
    <w:rsid w:val="004962C8"/>
    <w:rsid w:val="005138CF"/>
    <w:rsid w:val="007C777B"/>
    <w:rsid w:val="009A2EC5"/>
    <w:rsid w:val="00B43CBA"/>
    <w:rsid w:val="00E73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FE443739-D246-4F41-BF0E-DE5CA0F11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20"/>
    </w:pPr>
  </w:style>
  <w:style w:type="table" w:styleId="a4">
    <w:name w:val="Table Grid"/>
    <w:basedOn w:val="a1"/>
    <w:uiPriority w:val="39"/>
    <w:rsid w:val="005138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235</Words>
  <Characters>1344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5840</dc:creator>
  <cp:keywords/>
  <dc:description/>
  <cp:lastModifiedBy>005117"*横澤*"</cp:lastModifiedBy>
  <cp:revision>6</cp:revision>
  <cp:lastPrinted>2010-03-26T07:36:00Z</cp:lastPrinted>
  <dcterms:created xsi:type="dcterms:W3CDTF">2025-02-18T07:52:00Z</dcterms:created>
  <dcterms:modified xsi:type="dcterms:W3CDTF">2025-02-19T06:12:00Z</dcterms:modified>
</cp:coreProperties>
</file>