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DFF" w:rsidRDefault="00D50AA0">
      <w:pPr>
        <w:rPr>
          <w:sz w:val="28"/>
          <w:bdr w:val="single" w:sz="4" w:space="0" w:color="auto"/>
        </w:rPr>
      </w:pPr>
      <w:r>
        <w:rPr>
          <w:rFonts w:hint="eastAsia"/>
          <w:sz w:val="28"/>
          <w:bdr w:val="single" w:sz="4" w:space="0" w:color="auto"/>
        </w:rPr>
        <w:t>資料</w:t>
      </w:r>
      <w:r w:rsidR="00767FEA">
        <w:rPr>
          <w:rFonts w:hint="eastAsia"/>
          <w:sz w:val="28"/>
          <w:bdr w:val="single" w:sz="4" w:space="0" w:color="auto"/>
        </w:rPr>
        <w:t>３</w:t>
      </w:r>
    </w:p>
    <w:p w:rsidR="00E459CE" w:rsidRDefault="00E459CE" w:rsidP="007A00DF">
      <w:pPr>
        <w:spacing w:line="320" w:lineRule="exact"/>
        <w:rPr>
          <w:sz w:val="28"/>
          <w:bdr w:val="single" w:sz="4" w:space="0" w:color="auto"/>
        </w:rPr>
      </w:pPr>
    </w:p>
    <w:p w:rsidR="00E459CE" w:rsidRDefault="00E459CE" w:rsidP="007A00DF">
      <w:pPr>
        <w:spacing w:line="320" w:lineRule="exact"/>
        <w:rPr>
          <w:sz w:val="28"/>
          <w:bdr w:val="single" w:sz="4" w:space="0" w:color="auto"/>
        </w:rPr>
      </w:pPr>
    </w:p>
    <w:p w:rsidR="00E459CE" w:rsidRDefault="00E459CE" w:rsidP="007A00DF">
      <w:pPr>
        <w:spacing w:line="320" w:lineRule="exact"/>
        <w:rPr>
          <w:sz w:val="28"/>
          <w:bdr w:val="single" w:sz="4" w:space="0" w:color="auto"/>
        </w:rPr>
      </w:pPr>
    </w:p>
    <w:p w:rsidR="00E459CE" w:rsidRDefault="00E459CE" w:rsidP="007A00DF">
      <w:pPr>
        <w:spacing w:line="320" w:lineRule="exact"/>
        <w:rPr>
          <w:sz w:val="28"/>
          <w:bdr w:val="single" w:sz="4" w:space="0" w:color="auto"/>
        </w:rPr>
      </w:pPr>
    </w:p>
    <w:p w:rsidR="00E459CE" w:rsidRDefault="00E459CE" w:rsidP="007A00DF">
      <w:pPr>
        <w:spacing w:line="320" w:lineRule="exact"/>
        <w:rPr>
          <w:sz w:val="28"/>
          <w:bdr w:val="single" w:sz="4" w:space="0" w:color="auto"/>
        </w:rPr>
      </w:pPr>
    </w:p>
    <w:p w:rsidR="003566F5" w:rsidRDefault="003566F5" w:rsidP="007A00DF">
      <w:pPr>
        <w:spacing w:line="320" w:lineRule="exact"/>
        <w:jc w:val="center"/>
        <w:rPr>
          <w:rFonts w:asciiTheme="majorEastAsia" w:eastAsiaTheme="majorEastAsia" w:hAnsiTheme="majorEastAsia"/>
          <w:sz w:val="32"/>
        </w:rPr>
      </w:pPr>
      <w:r w:rsidRPr="003566F5">
        <w:rPr>
          <w:rFonts w:asciiTheme="majorEastAsia" w:eastAsiaTheme="majorEastAsia" w:hAnsiTheme="majorEastAsia" w:hint="eastAsia"/>
          <w:sz w:val="32"/>
        </w:rPr>
        <w:t>言語としての手話を使用しやすい環境の整備に関する条例</w:t>
      </w:r>
    </w:p>
    <w:p w:rsidR="00E459CE" w:rsidRPr="003566F5" w:rsidRDefault="003566F5" w:rsidP="007A00DF">
      <w:pPr>
        <w:spacing w:line="320" w:lineRule="exact"/>
        <w:jc w:val="center"/>
        <w:rPr>
          <w:rFonts w:asciiTheme="majorEastAsia" w:eastAsiaTheme="majorEastAsia" w:hAnsiTheme="majorEastAsia"/>
          <w:sz w:val="20"/>
        </w:rPr>
      </w:pPr>
      <w:r w:rsidRPr="003566F5">
        <w:rPr>
          <w:rFonts w:asciiTheme="majorEastAsia" w:eastAsiaTheme="majorEastAsia" w:hAnsiTheme="majorEastAsia" w:hint="eastAsia"/>
          <w:sz w:val="32"/>
        </w:rPr>
        <w:t>普及啓発業務</w:t>
      </w:r>
    </w:p>
    <w:p w:rsidR="00E459CE" w:rsidRPr="00E459CE" w:rsidRDefault="00E459CE" w:rsidP="007A00DF">
      <w:pPr>
        <w:spacing w:line="320" w:lineRule="exact"/>
        <w:jc w:val="center"/>
        <w:rPr>
          <w:rFonts w:asciiTheme="majorEastAsia" w:eastAsiaTheme="majorEastAsia" w:hAnsiTheme="majorEastAsia"/>
        </w:rPr>
      </w:pPr>
    </w:p>
    <w:p w:rsidR="00E459CE" w:rsidRPr="00E459CE" w:rsidRDefault="00E459CE" w:rsidP="007A00DF">
      <w:pPr>
        <w:spacing w:line="320" w:lineRule="exact"/>
        <w:jc w:val="center"/>
        <w:rPr>
          <w:rFonts w:asciiTheme="majorEastAsia" w:eastAsiaTheme="majorEastAsia" w:hAnsiTheme="majorEastAsia"/>
        </w:rPr>
      </w:pPr>
    </w:p>
    <w:p w:rsidR="00E459CE" w:rsidRPr="00E459CE" w:rsidRDefault="00E459CE" w:rsidP="007A00DF">
      <w:pPr>
        <w:spacing w:line="320" w:lineRule="exact"/>
        <w:jc w:val="center"/>
        <w:rPr>
          <w:rFonts w:asciiTheme="majorEastAsia" w:eastAsiaTheme="majorEastAsia" w:hAnsiTheme="majorEastAsia"/>
        </w:rPr>
      </w:pPr>
    </w:p>
    <w:p w:rsidR="00E459CE" w:rsidRPr="00E459CE" w:rsidRDefault="00E459CE" w:rsidP="007A00DF">
      <w:pPr>
        <w:spacing w:line="320" w:lineRule="exact"/>
        <w:jc w:val="center"/>
        <w:rPr>
          <w:rFonts w:asciiTheme="majorEastAsia" w:eastAsiaTheme="majorEastAsia" w:hAnsiTheme="majorEastAsia"/>
        </w:rPr>
      </w:pPr>
      <w:r w:rsidRPr="00E459CE">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390A1808" wp14:editId="5348AAF8">
                <wp:simplePos x="0" y="0"/>
                <wp:positionH relativeFrom="column">
                  <wp:posOffset>434340</wp:posOffset>
                </wp:positionH>
                <wp:positionV relativeFrom="paragraph">
                  <wp:posOffset>-3175</wp:posOffset>
                </wp:positionV>
                <wp:extent cx="5257165" cy="54292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5257165" cy="542925"/>
                        </a:xfrm>
                        <a:prstGeom prst="rect">
                          <a:avLst/>
                        </a:prstGeom>
                        <a:ln/>
                      </wps:spPr>
                      <wps:style>
                        <a:lnRef idx="2">
                          <a:schemeClr val="dk1"/>
                        </a:lnRef>
                        <a:fillRef idx="1">
                          <a:schemeClr val="lt1"/>
                        </a:fillRef>
                        <a:effectRef idx="0">
                          <a:schemeClr val="dk1"/>
                        </a:effectRef>
                        <a:fontRef idx="minor">
                          <a:schemeClr val="dk1"/>
                        </a:fontRef>
                      </wps:style>
                      <wps:txbx>
                        <w:txbxContent>
                          <w:p w:rsidR="00E84701" w:rsidRPr="00E459CE" w:rsidRDefault="0088616A" w:rsidP="00E459CE">
                            <w:pPr>
                              <w:jc w:val="center"/>
                              <w:rPr>
                                <w:rFonts w:asciiTheme="majorEastAsia" w:eastAsiaTheme="majorEastAsia" w:hAnsiTheme="majorEastAsia"/>
                                <w:sz w:val="44"/>
                              </w:rPr>
                            </w:pPr>
                            <w:r>
                              <w:rPr>
                                <w:rFonts w:asciiTheme="majorEastAsia" w:eastAsiaTheme="majorEastAsia" w:hAnsiTheme="majorEastAsia" w:hint="eastAsia"/>
                                <w:sz w:val="44"/>
                              </w:rPr>
                              <w:t>企画提案審査</w:t>
                            </w:r>
                            <w:r w:rsidR="00E84701" w:rsidRPr="00E459CE">
                              <w:rPr>
                                <w:rFonts w:asciiTheme="majorEastAsia" w:eastAsiaTheme="majorEastAsia" w:hAnsiTheme="majorEastAsia" w:hint="eastAsia"/>
                                <w:sz w:val="44"/>
                              </w:rPr>
                              <w:t>要領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0A1808" id="_x0000_t202" coordsize="21600,21600" o:spt="202" path="m,l,21600r21600,l21600,xe">
                <v:stroke joinstyle="miter"/>
                <v:path gradientshapeok="t" o:connecttype="rect"/>
              </v:shapetype>
              <v:shape id="テキスト ボックス 1" o:spid="_x0000_s1026" type="#_x0000_t202" style="position:absolute;left:0;text-align:left;margin-left:34.2pt;margin-top:-.25pt;width:413.9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" fillcolor="white [3201]" strokecolor="black [3200]" strokeweight="2pt">
                <v:textbox>
                  <w:txbxContent>
                    <w:p w:rsidR="00E84701" w:rsidRPr="00E459CE" w:rsidRDefault="0088616A" w:rsidP="00E459CE">
                      <w:pPr>
                        <w:jc w:val="center"/>
                        <w:rPr>
                          <w:rFonts w:asciiTheme="majorEastAsia" w:eastAsiaTheme="majorEastAsia" w:hAnsiTheme="majorEastAsia"/>
                          <w:sz w:val="44"/>
                        </w:rPr>
                      </w:pPr>
                      <w:r>
                        <w:rPr>
                          <w:rFonts w:asciiTheme="majorEastAsia" w:eastAsiaTheme="majorEastAsia" w:hAnsiTheme="majorEastAsia" w:hint="eastAsia"/>
                          <w:sz w:val="44"/>
                        </w:rPr>
                        <w:t>企画提案審査</w:t>
                      </w:r>
                      <w:r w:rsidR="00E84701" w:rsidRPr="00E459CE">
                        <w:rPr>
                          <w:rFonts w:asciiTheme="majorEastAsia" w:eastAsiaTheme="majorEastAsia" w:hAnsiTheme="majorEastAsia" w:hint="eastAsia"/>
                          <w:sz w:val="44"/>
                        </w:rPr>
                        <w:t>要領</w:t>
                      </w:r>
                    </w:p>
                  </w:txbxContent>
                </v:textbox>
              </v:shape>
            </w:pict>
          </mc:Fallback>
        </mc:AlternateContent>
      </w:r>
    </w:p>
    <w:p w:rsidR="00E459CE" w:rsidRPr="00E459CE" w:rsidRDefault="00E459CE" w:rsidP="007A00DF">
      <w:pPr>
        <w:spacing w:line="320" w:lineRule="exact"/>
        <w:jc w:val="center"/>
        <w:rPr>
          <w:rFonts w:asciiTheme="majorEastAsia" w:eastAsiaTheme="majorEastAsia" w:hAnsiTheme="majorEastAsia"/>
        </w:rPr>
      </w:pPr>
    </w:p>
    <w:p w:rsidR="00E459CE" w:rsidRPr="00E459CE" w:rsidRDefault="00E459CE" w:rsidP="007A00DF">
      <w:pPr>
        <w:spacing w:line="320" w:lineRule="exact"/>
        <w:jc w:val="center"/>
        <w:rPr>
          <w:rFonts w:asciiTheme="majorEastAsia" w:eastAsiaTheme="majorEastAsia" w:hAnsiTheme="majorEastAsia"/>
        </w:rPr>
      </w:pPr>
    </w:p>
    <w:p w:rsidR="00E459CE" w:rsidRDefault="00E459CE" w:rsidP="007A00DF">
      <w:pPr>
        <w:spacing w:line="320" w:lineRule="exact"/>
        <w:jc w:val="center"/>
        <w:rPr>
          <w:rFonts w:asciiTheme="majorEastAsia" w:eastAsiaTheme="majorEastAsia" w:hAnsiTheme="majorEastAsia"/>
        </w:rPr>
      </w:pPr>
    </w:p>
    <w:p w:rsidR="007B199A" w:rsidRDefault="007B199A" w:rsidP="007A00DF">
      <w:pPr>
        <w:spacing w:line="320" w:lineRule="exact"/>
        <w:jc w:val="center"/>
        <w:rPr>
          <w:rFonts w:asciiTheme="majorEastAsia" w:eastAsiaTheme="majorEastAsia" w:hAnsiTheme="majorEastAsia"/>
        </w:rPr>
      </w:pPr>
    </w:p>
    <w:p w:rsidR="007B199A" w:rsidRDefault="007B199A" w:rsidP="007A00DF">
      <w:pPr>
        <w:spacing w:line="320" w:lineRule="exact"/>
        <w:jc w:val="center"/>
        <w:rPr>
          <w:rFonts w:asciiTheme="majorEastAsia" w:eastAsiaTheme="majorEastAsia" w:hAnsiTheme="majorEastAsia"/>
        </w:rPr>
      </w:pPr>
    </w:p>
    <w:p w:rsidR="007B199A" w:rsidRDefault="007B199A" w:rsidP="007A00DF">
      <w:pPr>
        <w:spacing w:line="320" w:lineRule="exact"/>
        <w:jc w:val="center"/>
        <w:rPr>
          <w:rFonts w:asciiTheme="majorEastAsia" w:eastAsiaTheme="majorEastAsia" w:hAnsiTheme="majorEastAsia"/>
        </w:rPr>
      </w:pPr>
    </w:p>
    <w:p w:rsidR="007B199A" w:rsidRDefault="007B199A" w:rsidP="007A00DF">
      <w:pPr>
        <w:spacing w:line="320" w:lineRule="exact"/>
        <w:jc w:val="center"/>
        <w:rPr>
          <w:rFonts w:asciiTheme="majorEastAsia" w:eastAsiaTheme="majorEastAsia" w:hAnsiTheme="majorEastAsia"/>
        </w:rPr>
      </w:pPr>
    </w:p>
    <w:p w:rsidR="007B199A" w:rsidRDefault="007B199A" w:rsidP="007A00DF">
      <w:pPr>
        <w:spacing w:line="320" w:lineRule="exact"/>
        <w:jc w:val="center"/>
        <w:rPr>
          <w:rFonts w:asciiTheme="majorEastAsia" w:eastAsiaTheme="majorEastAsia" w:hAnsiTheme="majorEastAsia"/>
        </w:rPr>
      </w:pPr>
    </w:p>
    <w:p w:rsidR="007B199A" w:rsidRDefault="007B199A" w:rsidP="007A00DF">
      <w:pPr>
        <w:spacing w:line="320" w:lineRule="exact"/>
        <w:jc w:val="center"/>
        <w:rPr>
          <w:rFonts w:asciiTheme="majorEastAsia" w:eastAsiaTheme="majorEastAsia" w:hAnsiTheme="majorEastAsia"/>
        </w:rPr>
      </w:pPr>
    </w:p>
    <w:p w:rsidR="007B199A" w:rsidRDefault="007B199A" w:rsidP="007A00DF">
      <w:pPr>
        <w:spacing w:line="320" w:lineRule="exact"/>
        <w:jc w:val="center"/>
        <w:rPr>
          <w:rFonts w:asciiTheme="majorEastAsia" w:eastAsiaTheme="majorEastAsia" w:hAnsiTheme="majorEastAsia"/>
        </w:rPr>
      </w:pPr>
    </w:p>
    <w:p w:rsidR="007B199A" w:rsidRDefault="007B199A" w:rsidP="007A00DF">
      <w:pPr>
        <w:spacing w:line="320" w:lineRule="exact"/>
        <w:jc w:val="center"/>
        <w:rPr>
          <w:rFonts w:asciiTheme="majorEastAsia" w:eastAsiaTheme="majorEastAsia" w:hAnsiTheme="majorEastAsia"/>
        </w:rPr>
      </w:pPr>
    </w:p>
    <w:p w:rsidR="007B199A" w:rsidRDefault="007B199A" w:rsidP="007A00DF">
      <w:pPr>
        <w:spacing w:line="320" w:lineRule="exact"/>
        <w:jc w:val="center"/>
        <w:rPr>
          <w:rFonts w:asciiTheme="majorEastAsia" w:eastAsiaTheme="majorEastAsia" w:hAnsiTheme="majorEastAsia"/>
        </w:rPr>
      </w:pPr>
    </w:p>
    <w:p w:rsidR="007B199A" w:rsidRPr="00E459CE" w:rsidRDefault="007B199A" w:rsidP="007A00DF">
      <w:pPr>
        <w:spacing w:line="320" w:lineRule="exact"/>
        <w:rPr>
          <w:rFonts w:asciiTheme="majorEastAsia" w:eastAsiaTheme="majorEastAsia" w:hAnsiTheme="majorEastAsia"/>
        </w:rPr>
      </w:pPr>
    </w:p>
    <w:p w:rsidR="00E459CE" w:rsidRPr="00E459CE" w:rsidRDefault="00E459CE" w:rsidP="007A00DF">
      <w:pPr>
        <w:spacing w:line="320" w:lineRule="exact"/>
        <w:jc w:val="center"/>
        <w:rPr>
          <w:rFonts w:asciiTheme="majorEastAsia" w:eastAsiaTheme="majorEastAsia" w:hAnsiTheme="majorEastAsia"/>
        </w:rPr>
      </w:pPr>
    </w:p>
    <w:p w:rsidR="00E459CE" w:rsidRPr="00E459CE" w:rsidRDefault="00E459CE" w:rsidP="007A00DF">
      <w:pPr>
        <w:spacing w:line="320" w:lineRule="exact"/>
        <w:jc w:val="center"/>
        <w:rPr>
          <w:rFonts w:asciiTheme="majorEastAsia" w:eastAsiaTheme="majorEastAsia" w:hAnsiTheme="majorEastAsia"/>
        </w:rPr>
      </w:pPr>
    </w:p>
    <w:p w:rsidR="00E459CE" w:rsidRPr="00E459CE" w:rsidRDefault="00E459CE" w:rsidP="007A00DF">
      <w:pPr>
        <w:spacing w:line="320" w:lineRule="exact"/>
        <w:jc w:val="center"/>
        <w:rPr>
          <w:rFonts w:asciiTheme="majorEastAsia" w:eastAsiaTheme="majorEastAsia" w:hAnsiTheme="majorEastAsia"/>
        </w:rPr>
      </w:pPr>
    </w:p>
    <w:p w:rsidR="00E459CE" w:rsidRPr="00E459CE" w:rsidRDefault="00E459CE" w:rsidP="007A00DF">
      <w:pPr>
        <w:spacing w:line="320" w:lineRule="exact"/>
        <w:jc w:val="center"/>
        <w:rPr>
          <w:rFonts w:asciiTheme="majorEastAsia" w:eastAsiaTheme="majorEastAsia" w:hAnsiTheme="majorEastAsia"/>
        </w:rPr>
      </w:pPr>
    </w:p>
    <w:p w:rsidR="00E459CE" w:rsidRPr="00E459CE" w:rsidRDefault="00E459CE" w:rsidP="007A00DF">
      <w:pPr>
        <w:spacing w:line="320" w:lineRule="exact"/>
        <w:jc w:val="center"/>
        <w:rPr>
          <w:rFonts w:asciiTheme="majorEastAsia" w:eastAsiaTheme="majorEastAsia" w:hAnsiTheme="majorEastAsia"/>
        </w:rPr>
      </w:pPr>
    </w:p>
    <w:p w:rsidR="00E459CE" w:rsidRPr="00E459CE" w:rsidRDefault="00E459CE" w:rsidP="007A00DF">
      <w:pPr>
        <w:spacing w:line="320" w:lineRule="exact"/>
        <w:jc w:val="center"/>
        <w:rPr>
          <w:rFonts w:asciiTheme="majorEastAsia" w:eastAsiaTheme="majorEastAsia" w:hAnsiTheme="majorEastAsia"/>
        </w:rPr>
      </w:pPr>
    </w:p>
    <w:p w:rsidR="00E459CE" w:rsidRPr="00E459CE" w:rsidRDefault="00E459CE" w:rsidP="007A00DF">
      <w:pPr>
        <w:spacing w:line="320" w:lineRule="exact"/>
        <w:jc w:val="center"/>
        <w:rPr>
          <w:rFonts w:asciiTheme="majorEastAsia" w:eastAsiaTheme="majorEastAsia" w:hAnsiTheme="majorEastAsia"/>
        </w:rPr>
      </w:pPr>
    </w:p>
    <w:p w:rsidR="00E459CE" w:rsidRDefault="00E459CE" w:rsidP="007A00DF">
      <w:pPr>
        <w:spacing w:line="320" w:lineRule="exact"/>
        <w:jc w:val="center"/>
        <w:rPr>
          <w:rFonts w:asciiTheme="majorEastAsia" w:eastAsiaTheme="majorEastAsia" w:hAnsiTheme="majorEastAsia"/>
        </w:rPr>
      </w:pPr>
    </w:p>
    <w:p w:rsidR="007A00DF" w:rsidRDefault="007A00DF" w:rsidP="007A00DF">
      <w:pPr>
        <w:spacing w:line="320" w:lineRule="exact"/>
        <w:jc w:val="center"/>
        <w:rPr>
          <w:rFonts w:asciiTheme="majorEastAsia" w:eastAsiaTheme="majorEastAsia" w:hAnsiTheme="majorEastAsia"/>
        </w:rPr>
      </w:pPr>
    </w:p>
    <w:p w:rsidR="007A00DF" w:rsidRDefault="007A00DF" w:rsidP="007A00DF">
      <w:pPr>
        <w:spacing w:line="320" w:lineRule="exact"/>
        <w:jc w:val="center"/>
        <w:rPr>
          <w:rFonts w:asciiTheme="majorEastAsia" w:eastAsiaTheme="majorEastAsia" w:hAnsiTheme="majorEastAsia"/>
        </w:rPr>
      </w:pPr>
    </w:p>
    <w:p w:rsidR="007A00DF" w:rsidRDefault="007A00DF" w:rsidP="007A00DF">
      <w:pPr>
        <w:spacing w:line="320" w:lineRule="exact"/>
        <w:jc w:val="center"/>
        <w:rPr>
          <w:rFonts w:asciiTheme="majorEastAsia" w:eastAsiaTheme="majorEastAsia" w:hAnsiTheme="majorEastAsia"/>
        </w:rPr>
      </w:pPr>
    </w:p>
    <w:p w:rsidR="007A00DF" w:rsidRDefault="007A00DF" w:rsidP="007A00DF">
      <w:pPr>
        <w:spacing w:line="320" w:lineRule="exact"/>
        <w:jc w:val="center"/>
        <w:rPr>
          <w:rFonts w:asciiTheme="majorEastAsia" w:eastAsiaTheme="majorEastAsia" w:hAnsiTheme="majorEastAsia"/>
        </w:rPr>
      </w:pPr>
    </w:p>
    <w:p w:rsidR="007A00DF" w:rsidRDefault="007A00DF" w:rsidP="007A00DF">
      <w:pPr>
        <w:spacing w:line="320" w:lineRule="exact"/>
        <w:jc w:val="center"/>
        <w:rPr>
          <w:rFonts w:asciiTheme="majorEastAsia" w:eastAsiaTheme="majorEastAsia" w:hAnsiTheme="majorEastAsia"/>
        </w:rPr>
      </w:pPr>
    </w:p>
    <w:p w:rsidR="00E459CE" w:rsidRPr="00E459CE" w:rsidRDefault="00353A07" w:rsidP="007A00DF">
      <w:pPr>
        <w:spacing w:line="320" w:lineRule="exact"/>
        <w:jc w:val="center"/>
        <w:rPr>
          <w:rFonts w:asciiTheme="majorEastAsia" w:eastAsiaTheme="majorEastAsia" w:hAnsiTheme="majorEastAsia"/>
          <w:sz w:val="32"/>
        </w:rPr>
      </w:pPr>
      <w:r w:rsidRPr="003566F5">
        <w:rPr>
          <w:rFonts w:asciiTheme="majorEastAsia" w:eastAsiaTheme="majorEastAsia" w:hAnsiTheme="majorEastAsia" w:hint="eastAsia"/>
          <w:spacing w:val="43"/>
          <w:kern w:val="0"/>
          <w:sz w:val="32"/>
          <w:fitText w:val="2560" w:id="1449281537"/>
        </w:rPr>
        <w:t>令和６</w:t>
      </w:r>
      <w:r w:rsidR="00E459CE" w:rsidRPr="003566F5">
        <w:rPr>
          <w:rFonts w:asciiTheme="majorEastAsia" w:eastAsiaTheme="majorEastAsia" w:hAnsiTheme="majorEastAsia" w:hint="eastAsia"/>
          <w:spacing w:val="43"/>
          <w:kern w:val="0"/>
          <w:sz w:val="32"/>
          <w:fitText w:val="2560" w:id="1449281537"/>
        </w:rPr>
        <w:t>年</w:t>
      </w:r>
      <w:r w:rsidR="003566F5" w:rsidRPr="003566F5">
        <w:rPr>
          <w:rFonts w:asciiTheme="majorEastAsia" w:eastAsiaTheme="majorEastAsia" w:hAnsiTheme="majorEastAsia" w:hint="eastAsia"/>
          <w:spacing w:val="43"/>
          <w:kern w:val="0"/>
          <w:sz w:val="32"/>
          <w:fitText w:val="2560" w:id="1449281537"/>
        </w:rPr>
        <w:t>12</w:t>
      </w:r>
      <w:r w:rsidR="00E459CE" w:rsidRPr="003566F5">
        <w:rPr>
          <w:rFonts w:asciiTheme="majorEastAsia" w:eastAsiaTheme="majorEastAsia" w:hAnsiTheme="majorEastAsia" w:hint="eastAsia"/>
          <w:spacing w:val="4"/>
          <w:kern w:val="0"/>
          <w:sz w:val="32"/>
          <w:fitText w:val="2560" w:id="1449281537"/>
        </w:rPr>
        <w:t>月</w:t>
      </w:r>
      <w:r w:rsidR="00E459CE">
        <w:rPr>
          <w:rFonts w:asciiTheme="majorEastAsia" w:eastAsiaTheme="majorEastAsia" w:hAnsiTheme="majorEastAsia" w:hint="eastAsia"/>
          <w:sz w:val="32"/>
        </w:rPr>
        <w:t xml:space="preserve">　</w:t>
      </w:r>
    </w:p>
    <w:p w:rsidR="003566F5" w:rsidRDefault="00E459CE" w:rsidP="007A00DF">
      <w:pPr>
        <w:spacing w:line="320" w:lineRule="exact"/>
        <w:jc w:val="center"/>
        <w:rPr>
          <w:rFonts w:asciiTheme="majorEastAsia" w:eastAsiaTheme="majorEastAsia" w:hAnsiTheme="majorEastAsia"/>
          <w:kern w:val="0"/>
          <w:sz w:val="32"/>
        </w:rPr>
      </w:pPr>
      <w:r w:rsidRPr="003566F5">
        <w:rPr>
          <w:rFonts w:asciiTheme="majorEastAsia" w:eastAsiaTheme="majorEastAsia" w:hAnsiTheme="majorEastAsia" w:hint="eastAsia"/>
          <w:spacing w:val="120"/>
          <w:kern w:val="0"/>
          <w:sz w:val="32"/>
          <w:fitText w:val="2560" w:id="1449281536"/>
        </w:rPr>
        <w:t xml:space="preserve">岩　手　</w:t>
      </w:r>
      <w:r w:rsidRPr="003566F5">
        <w:rPr>
          <w:rFonts w:asciiTheme="majorEastAsia" w:eastAsiaTheme="majorEastAsia" w:hAnsiTheme="majorEastAsia" w:hint="eastAsia"/>
          <w:kern w:val="0"/>
          <w:sz w:val="32"/>
          <w:fitText w:val="2560" w:id="1449281536"/>
        </w:rPr>
        <w:t>県</w:t>
      </w:r>
    </w:p>
    <w:p w:rsidR="003566F5" w:rsidRDefault="003566F5">
      <w:pPr>
        <w:widowControl/>
        <w:jc w:val="left"/>
        <w:rPr>
          <w:rFonts w:asciiTheme="majorEastAsia" w:eastAsiaTheme="majorEastAsia" w:hAnsiTheme="majorEastAsia"/>
          <w:kern w:val="0"/>
          <w:sz w:val="32"/>
        </w:rPr>
      </w:pPr>
      <w:r>
        <w:rPr>
          <w:rFonts w:asciiTheme="majorEastAsia" w:eastAsiaTheme="majorEastAsia" w:hAnsiTheme="majorEastAsia"/>
          <w:kern w:val="0"/>
          <w:sz w:val="32"/>
        </w:rPr>
        <w:br w:type="page"/>
      </w:r>
    </w:p>
    <w:p w:rsidR="00E459CE" w:rsidRPr="00543638" w:rsidRDefault="00F2026E" w:rsidP="003566F5">
      <w:pPr>
        <w:spacing w:line="320" w:lineRule="exact"/>
        <w:ind w:firstLineChars="100" w:firstLine="220"/>
        <w:rPr>
          <w:sz w:val="22"/>
        </w:rPr>
      </w:pPr>
      <w:r w:rsidRPr="00543638">
        <w:rPr>
          <w:sz w:val="22"/>
        </w:rPr>
        <w:lastRenderedPageBreak/>
        <w:t>この「企画</w:t>
      </w:r>
      <w:r w:rsidRPr="00543638">
        <w:rPr>
          <w:rFonts w:hint="eastAsia"/>
          <w:sz w:val="22"/>
        </w:rPr>
        <w:t>提案審査要領</w:t>
      </w:r>
      <w:r w:rsidRPr="00543638">
        <w:rPr>
          <w:sz w:val="22"/>
        </w:rPr>
        <w:t>」</w:t>
      </w:r>
      <w:r w:rsidR="00E459CE" w:rsidRPr="00543638">
        <w:rPr>
          <w:sz w:val="22"/>
        </w:rPr>
        <w:t>は、岩手県が実施する「</w:t>
      </w:r>
      <w:r w:rsidR="00855F38">
        <w:rPr>
          <w:rFonts w:hint="eastAsia"/>
          <w:sz w:val="22"/>
        </w:rPr>
        <w:t>言</w:t>
      </w:r>
      <w:r w:rsidR="003566F5" w:rsidRPr="00543638">
        <w:rPr>
          <w:rFonts w:hint="eastAsia"/>
          <w:sz w:val="22"/>
        </w:rPr>
        <w:t>語としての手話を使用しやすい環境の整備に関する条例普及啓発業務</w:t>
      </w:r>
      <w:r w:rsidR="00E459CE" w:rsidRPr="00543638">
        <w:rPr>
          <w:sz w:val="22"/>
        </w:rPr>
        <w:t>」（以下「本業務」という。）に係る</w:t>
      </w:r>
      <w:r w:rsidR="00A3682E" w:rsidRPr="00543638">
        <w:rPr>
          <w:rFonts w:hint="eastAsia"/>
          <w:sz w:val="22"/>
        </w:rPr>
        <w:t>委託候補者を選定するための</w:t>
      </w:r>
      <w:r w:rsidRPr="00543638">
        <w:rPr>
          <w:rFonts w:hint="eastAsia"/>
          <w:sz w:val="22"/>
        </w:rPr>
        <w:t>企画提案の審査の指針等について定めるものである。</w:t>
      </w:r>
    </w:p>
    <w:p w:rsidR="00FB24D2" w:rsidRPr="00543638" w:rsidRDefault="00F2026E" w:rsidP="00FB24D2">
      <w:pPr>
        <w:spacing w:line="320" w:lineRule="exact"/>
        <w:rPr>
          <w:rFonts w:asciiTheme="minorEastAsia" w:hAnsiTheme="minorEastAsia"/>
          <w:sz w:val="22"/>
        </w:rPr>
      </w:pPr>
      <w:r w:rsidRPr="00543638">
        <w:rPr>
          <w:rFonts w:asciiTheme="majorEastAsia" w:eastAsiaTheme="majorEastAsia" w:hAnsiTheme="majorEastAsia" w:hint="eastAsia"/>
          <w:sz w:val="24"/>
          <w:shd w:val="pct15" w:color="auto" w:fill="FFFFFF"/>
        </w:rPr>
        <w:t xml:space="preserve">１　審査機関　　</w:t>
      </w:r>
      <w:r w:rsidR="0038713C" w:rsidRPr="00543638">
        <w:rPr>
          <w:rFonts w:asciiTheme="majorEastAsia" w:eastAsiaTheme="majorEastAsia" w:hAnsiTheme="majorEastAsia" w:hint="eastAsia"/>
          <w:sz w:val="24"/>
          <w:shd w:val="pct15" w:color="auto" w:fill="FFFFFF"/>
        </w:rPr>
        <w:t xml:space="preserve">　　　　　</w:t>
      </w:r>
      <w:r w:rsidR="00C47829" w:rsidRPr="00543638">
        <w:rPr>
          <w:rFonts w:asciiTheme="majorEastAsia" w:eastAsiaTheme="majorEastAsia" w:hAnsiTheme="majorEastAsia" w:hint="eastAsia"/>
          <w:sz w:val="24"/>
          <w:shd w:val="pct15" w:color="auto" w:fill="FFFFFF"/>
        </w:rPr>
        <w:t xml:space="preserve">　　　　　</w:t>
      </w:r>
      <w:r w:rsidR="0038713C" w:rsidRPr="00543638">
        <w:rPr>
          <w:rFonts w:asciiTheme="majorEastAsia" w:eastAsiaTheme="majorEastAsia" w:hAnsiTheme="majorEastAsia" w:hint="eastAsia"/>
          <w:sz w:val="24"/>
          <w:shd w:val="pct15" w:color="auto" w:fill="FFFFFF"/>
        </w:rPr>
        <w:t xml:space="preserve">　　　　　　　　　　　　　　　　　　　　　　　</w:t>
      </w:r>
    </w:p>
    <w:p w:rsidR="0038713C" w:rsidRPr="00855F38" w:rsidRDefault="00855F38" w:rsidP="00543638">
      <w:pPr>
        <w:spacing w:line="320" w:lineRule="exact"/>
        <w:ind w:leftChars="100" w:left="430" w:hangingChars="100" w:hanging="220"/>
        <w:rPr>
          <w:rFonts w:asciiTheme="minorEastAsia" w:hAnsiTheme="minorEastAsia"/>
          <w:sz w:val="22"/>
          <w:shd w:val="pct15" w:color="auto" w:fill="FFFFFF"/>
        </w:rPr>
      </w:pPr>
      <w:r w:rsidRPr="00855F38">
        <w:rPr>
          <w:rFonts w:asciiTheme="minorEastAsia" w:hAnsiTheme="minorEastAsia" w:hint="eastAsia"/>
          <w:sz w:val="22"/>
        </w:rPr>
        <w:t xml:space="preserve">(1) </w:t>
      </w:r>
      <w:r w:rsidR="00FB24D2" w:rsidRPr="00855F38">
        <w:rPr>
          <w:rFonts w:asciiTheme="minorEastAsia" w:hAnsiTheme="minorEastAsia"/>
          <w:sz w:val="22"/>
        </w:rPr>
        <w:t>本業務に係る企画提案の審査は、企画提案選考委員会（以下</w:t>
      </w:r>
      <w:r w:rsidR="00FB24D2" w:rsidRPr="00855F38">
        <w:rPr>
          <w:rFonts w:asciiTheme="minorEastAsia" w:hAnsiTheme="minorEastAsia" w:hint="eastAsia"/>
          <w:sz w:val="22"/>
        </w:rPr>
        <w:t>「</w:t>
      </w:r>
      <w:r w:rsidR="00F2026E" w:rsidRPr="00855F38">
        <w:rPr>
          <w:rFonts w:asciiTheme="minorEastAsia" w:hAnsiTheme="minorEastAsia"/>
          <w:sz w:val="22"/>
        </w:rPr>
        <w:t>委員会」という。）</w:t>
      </w:r>
      <w:r w:rsidR="00F2026E" w:rsidRPr="00855F38">
        <w:rPr>
          <w:rFonts w:asciiTheme="minorEastAsia" w:hAnsiTheme="minorEastAsia" w:hint="eastAsia"/>
          <w:sz w:val="22"/>
        </w:rPr>
        <w:t>に</w:t>
      </w:r>
      <w:r w:rsidR="00F2026E" w:rsidRPr="00855F38">
        <w:rPr>
          <w:rFonts w:asciiTheme="minorEastAsia" w:hAnsiTheme="minorEastAsia"/>
          <w:sz w:val="22"/>
        </w:rPr>
        <w:t>より実施するものとする。</w:t>
      </w:r>
    </w:p>
    <w:p w:rsidR="0038713C" w:rsidRPr="00543638" w:rsidRDefault="00543638" w:rsidP="00BD1875">
      <w:pPr>
        <w:spacing w:line="320" w:lineRule="exact"/>
        <w:ind w:leftChars="100" w:left="650" w:hangingChars="200" w:hanging="440"/>
        <w:rPr>
          <w:sz w:val="22"/>
          <w:u w:val="single"/>
        </w:rPr>
      </w:pPr>
      <w:r>
        <w:rPr>
          <w:rFonts w:asciiTheme="minorEastAsia" w:hAnsiTheme="minorEastAsia" w:hint="eastAsia"/>
          <w:sz w:val="22"/>
        </w:rPr>
        <w:t xml:space="preserve">(2) </w:t>
      </w:r>
      <w:r w:rsidR="00FB24D2" w:rsidRPr="00543638">
        <w:rPr>
          <w:rFonts w:asciiTheme="minorEastAsia" w:hAnsiTheme="minorEastAsia" w:hint="eastAsia"/>
          <w:sz w:val="22"/>
        </w:rPr>
        <w:t>委員会は、企画提案</w:t>
      </w:r>
      <w:r w:rsidR="00F2026E" w:rsidRPr="00543638">
        <w:rPr>
          <w:rFonts w:asciiTheme="minorEastAsia" w:hAnsiTheme="minorEastAsia" w:hint="eastAsia"/>
          <w:sz w:val="22"/>
        </w:rPr>
        <w:t>参加者（以下「</w:t>
      </w:r>
      <w:r w:rsidR="001307CE" w:rsidRPr="00543638">
        <w:rPr>
          <w:rFonts w:asciiTheme="minorEastAsia" w:hAnsiTheme="minorEastAsia" w:hint="eastAsia"/>
          <w:sz w:val="22"/>
        </w:rPr>
        <w:t>参加者」という。）から提出された企画提案書等</w:t>
      </w:r>
      <w:r w:rsidR="00F23CC5" w:rsidRPr="00543638">
        <w:rPr>
          <w:rFonts w:asciiTheme="minorEastAsia" w:hAnsiTheme="minorEastAsia" w:hint="eastAsia"/>
          <w:sz w:val="22"/>
        </w:rPr>
        <w:t>及び参加者による委員会の場でのプレゼンテーション</w:t>
      </w:r>
      <w:r w:rsidR="001307CE" w:rsidRPr="00543638">
        <w:rPr>
          <w:rFonts w:asciiTheme="minorEastAsia" w:hAnsiTheme="minorEastAsia" w:hint="eastAsia"/>
          <w:sz w:val="22"/>
        </w:rPr>
        <w:t>について、下記</w:t>
      </w:r>
      <w:r w:rsidR="00FB24D2" w:rsidRPr="00543638">
        <w:rPr>
          <w:rFonts w:hint="eastAsia"/>
          <w:sz w:val="22"/>
        </w:rPr>
        <w:t>４</w:t>
      </w:r>
      <w:r w:rsidR="00F2026E" w:rsidRPr="00543638">
        <w:rPr>
          <w:rFonts w:asciiTheme="minorEastAsia" w:hAnsiTheme="minorEastAsia" w:hint="eastAsia"/>
          <w:sz w:val="22"/>
        </w:rPr>
        <w:t>に定める審査基準</w:t>
      </w:r>
      <w:r w:rsidR="00631279" w:rsidRPr="00543638">
        <w:rPr>
          <w:rFonts w:asciiTheme="minorEastAsia" w:hAnsiTheme="minorEastAsia" w:hint="eastAsia"/>
          <w:sz w:val="22"/>
        </w:rPr>
        <w:t>等</w:t>
      </w:r>
      <w:r w:rsidR="00F2026E" w:rsidRPr="00543638">
        <w:rPr>
          <w:rFonts w:asciiTheme="minorEastAsia" w:hAnsiTheme="minorEastAsia" w:hint="eastAsia"/>
          <w:sz w:val="22"/>
        </w:rPr>
        <w:t>に基づき審査を行うものとする。</w:t>
      </w:r>
    </w:p>
    <w:p w:rsidR="00C47829" w:rsidRPr="00543638" w:rsidRDefault="00F2026E" w:rsidP="00F2026E">
      <w:pPr>
        <w:spacing w:line="320" w:lineRule="exact"/>
        <w:rPr>
          <w:rFonts w:asciiTheme="minorEastAsia" w:hAnsiTheme="minorEastAsia" w:cs="ＭＳ 明朝"/>
          <w:color w:val="000000"/>
          <w:kern w:val="0"/>
          <w:sz w:val="22"/>
        </w:rPr>
      </w:pPr>
      <w:r w:rsidRPr="00543638">
        <w:rPr>
          <w:rFonts w:asciiTheme="majorEastAsia" w:eastAsiaTheme="majorEastAsia" w:hAnsiTheme="majorEastAsia" w:hint="eastAsia"/>
          <w:sz w:val="24"/>
          <w:szCs w:val="24"/>
          <w:shd w:val="pct15" w:color="auto" w:fill="FFFFFF"/>
        </w:rPr>
        <w:t xml:space="preserve">２　審査方法　　　　　</w:t>
      </w:r>
      <w:r w:rsidR="0038713C" w:rsidRPr="00543638">
        <w:rPr>
          <w:rFonts w:asciiTheme="majorEastAsia" w:eastAsiaTheme="majorEastAsia" w:hAnsiTheme="majorEastAsia" w:hint="eastAsia"/>
          <w:sz w:val="24"/>
          <w:szCs w:val="24"/>
          <w:shd w:val="pct15" w:color="auto" w:fill="FFFFFF"/>
        </w:rPr>
        <w:t xml:space="preserve">　　　　　　　</w:t>
      </w:r>
      <w:r w:rsidR="00C47829" w:rsidRPr="00543638">
        <w:rPr>
          <w:rFonts w:asciiTheme="majorEastAsia" w:eastAsiaTheme="majorEastAsia" w:hAnsiTheme="majorEastAsia" w:hint="eastAsia"/>
          <w:sz w:val="24"/>
          <w:szCs w:val="24"/>
          <w:shd w:val="pct15" w:color="auto" w:fill="FFFFFF"/>
        </w:rPr>
        <w:t xml:space="preserve">　　　　　</w:t>
      </w:r>
      <w:r w:rsidR="0038713C" w:rsidRPr="00543638">
        <w:rPr>
          <w:rFonts w:asciiTheme="majorEastAsia" w:eastAsiaTheme="majorEastAsia" w:hAnsiTheme="majorEastAsia" w:hint="eastAsia"/>
          <w:sz w:val="24"/>
          <w:szCs w:val="24"/>
          <w:shd w:val="pct15" w:color="auto" w:fill="FFFFFF"/>
        </w:rPr>
        <w:t xml:space="preserve">　　　　　　　　　　　　　　　　　　</w:t>
      </w:r>
    </w:p>
    <w:p w:rsidR="00855F38" w:rsidRDefault="00855F38" w:rsidP="00855F38">
      <w:pPr>
        <w:pStyle w:val="Default"/>
        <w:ind w:leftChars="100" w:left="430" w:hangingChars="100" w:hanging="220"/>
        <w:rPr>
          <w:rFonts w:asciiTheme="minorEastAsia" w:hAnsiTheme="minorEastAsia"/>
          <w:sz w:val="22"/>
          <w:szCs w:val="22"/>
        </w:rPr>
      </w:pPr>
      <w:r>
        <w:rPr>
          <w:rFonts w:asciiTheme="minorEastAsia" w:hAnsiTheme="minorEastAsia" w:hint="eastAsia"/>
          <w:sz w:val="22"/>
          <w:szCs w:val="22"/>
        </w:rPr>
        <w:t xml:space="preserve">(1) </w:t>
      </w:r>
      <w:r w:rsidR="00F2026E" w:rsidRPr="00543638">
        <w:rPr>
          <w:rFonts w:asciiTheme="minorEastAsia" w:hAnsiTheme="minorEastAsia"/>
          <w:sz w:val="22"/>
          <w:szCs w:val="22"/>
        </w:rPr>
        <w:t>審査は、参加者から提出された企画提案書等</w:t>
      </w:r>
      <w:r w:rsidR="00F23CC5" w:rsidRPr="00543638">
        <w:rPr>
          <w:rFonts w:asciiTheme="minorEastAsia" w:hAnsiTheme="minorEastAsia" w:hint="eastAsia"/>
          <w:sz w:val="22"/>
          <w:szCs w:val="22"/>
        </w:rPr>
        <w:t>及び参加者による委員会の場でのプレゼンテーション</w:t>
      </w:r>
      <w:r w:rsidR="00F2026E" w:rsidRPr="00543638">
        <w:rPr>
          <w:rFonts w:asciiTheme="minorEastAsia" w:hAnsiTheme="minorEastAsia"/>
          <w:sz w:val="22"/>
          <w:szCs w:val="22"/>
        </w:rPr>
        <w:t>に基づいて行う。</w:t>
      </w:r>
    </w:p>
    <w:p w:rsidR="00F2026E" w:rsidRPr="00543638" w:rsidRDefault="00855F38" w:rsidP="00855F38">
      <w:pPr>
        <w:pStyle w:val="Default"/>
        <w:ind w:leftChars="100" w:left="430" w:hangingChars="100" w:hanging="220"/>
        <w:rPr>
          <w:rFonts w:asciiTheme="minorEastAsia" w:hAnsiTheme="minorEastAsia"/>
          <w:sz w:val="22"/>
          <w:szCs w:val="22"/>
        </w:rPr>
      </w:pPr>
      <w:r>
        <w:rPr>
          <w:rFonts w:asciiTheme="minorEastAsia" w:hAnsiTheme="minorEastAsia" w:hint="eastAsia"/>
          <w:sz w:val="22"/>
          <w:szCs w:val="22"/>
        </w:rPr>
        <w:t xml:space="preserve">(2) </w:t>
      </w:r>
      <w:r w:rsidR="00F2026E" w:rsidRPr="00543638">
        <w:rPr>
          <w:rFonts w:asciiTheme="minorEastAsia" w:hAnsiTheme="minorEastAsia" w:hint="eastAsia"/>
          <w:sz w:val="22"/>
          <w:szCs w:val="22"/>
        </w:rPr>
        <w:t>委員会は、企画提案書等</w:t>
      </w:r>
      <w:r w:rsidR="00F23CC5" w:rsidRPr="00543638">
        <w:rPr>
          <w:rFonts w:asciiTheme="minorEastAsia" w:hAnsiTheme="minorEastAsia" w:hint="eastAsia"/>
          <w:sz w:val="22"/>
          <w:szCs w:val="22"/>
        </w:rPr>
        <w:t>及びプレゼンテーション</w:t>
      </w:r>
      <w:r w:rsidR="008A4E41" w:rsidRPr="00543638">
        <w:rPr>
          <w:rFonts w:asciiTheme="minorEastAsia" w:hAnsiTheme="minorEastAsia" w:hint="eastAsia"/>
          <w:sz w:val="22"/>
          <w:szCs w:val="22"/>
        </w:rPr>
        <w:t>に基づき、個別の審査項目毎に評価・評点を行い、委員毎</w:t>
      </w:r>
      <w:r w:rsidR="001307CE" w:rsidRPr="00543638">
        <w:rPr>
          <w:rFonts w:asciiTheme="minorEastAsia" w:hAnsiTheme="minorEastAsia" w:hint="eastAsia"/>
          <w:sz w:val="22"/>
          <w:szCs w:val="22"/>
        </w:rPr>
        <w:t>に上位</w:t>
      </w:r>
      <w:r w:rsidR="00BD1875" w:rsidRPr="00543638">
        <w:rPr>
          <w:rFonts w:asciiTheme="minorEastAsia" w:hAnsiTheme="minorEastAsia" w:hint="eastAsia"/>
          <w:sz w:val="22"/>
          <w:szCs w:val="22"/>
        </w:rPr>
        <w:t>３</w:t>
      </w:r>
      <w:r w:rsidR="00F2026E" w:rsidRPr="00543638">
        <w:rPr>
          <w:rFonts w:asciiTheme="minorEastAsia" w:hAnsiTheme="minorEastAsia"/>
          <w:sz w:val="22"/>
          <w:szCs w:val="22"/>
        </w:rPr>
        <w:t>位まで順位点</w:t>
      </w:r>
      <w:r w:rsidR="001307CE" w:rsidRPr="00543638">
        <w:rPr>
          <w:rFonts w:asciiTheme="minorEastAsia" w:hAnsiTheme="minorEastAsia"/>
          <w:sz w:val="22"/>
          <w:szCs w:val="22"/>
        </w:rPr>
        <w:t>（</w:t>
      </w:r>
      <w:r w:rsidR="00BD1875" w:rsidRPr="00543638">
        <w:rPr>
          <w:rFonts w:asciiTheme="minorEastAsia" w:hAnsiTheme="minorEastAsia" w:hint="eastAsia"/>
          <w:sz w:val="22"/>
          <w:szCs w:val="22"/>
        </w:rPr>
        <w:t>１</w:t>
      </w:r>
      <w:r w:rsidR="001307CE" w:rsidRPr="00543638">
        <w:rPr>
          <w:rFonts w:asciiTheme="minorEastAsia" w:hAnsiTheme="minorEastAsia"/>
          <w:sz w:val="22"/>
          <w:szCs w:val="22"/>
        </w:rPr>
        <w:t>位＝</w:t>
      </w:r>
      <w:r w:rsidR="00BD1875" w:rsidRPr="00543638">
        <w:rPr>
          <w:rFonts w:asciiTheme="minorEastAsia" w:hAnsiTheme="minorEastAsia" w:hint="eastAsia"/>
          <w:sz w:val="22"/>
          <w:szCs w:val="22"/>
        </w:rPr>
        <w:t>５</w:t>
      </w:r>
      <w:r w:rsidR="001307CE" w:rsidRPr="00543638">
        <w:rPr>
          <w:rFonts w:asciiTheme="minorEastAsia" w:hAnsiTheme="minorEastAsia"/>
          <w:sz w:val="22"/>
          <w:szCs w:val="22"/>
        </w:rPr>
        <w:t>点、</w:t>
      </w:r>
      <w:r w:rsidR="00BD1875" w:rsidRPr="00543638">
        <w:rPr>
          <w:rFonts w:asciiTheme="minorEastAsia" w:hAnsiTheme="minorEastAsia" w:hint="eastAsia"/>
          <w:sz w:val="22"/>
          <w:szCs w:val="22"/>
        </w:rPr>
        <w:t>２</w:t>
      </w:r>
      <w:r w:rsidR="001307CE" w:rsidRPr="00543638">
        <w:rPr>
          <w:rFonts w:asciiTheme="minorEastAsia" w:hAnsiTheme="minorEastAsia"/>
          <w:sz w:val="22"/>
          <w:szCs w:val="22"/>
        </w:rPr>
        <w:t>位＝</w:t>
      </w:r>
      <w:r w:rsidR="00BD1875" w:rsidRPr="00543638">
        <w:rPr>
          <w:rFonts w:asciiTheme="minorEastAsia" w:hAnsiTheme="minorEastAsia" w:hint="eastAsia"/>
          <w:sz w:val="22"/>
          <w:szCs w:val="22"/>
        </w:rPr>
        <w:t>３</w:t>
      </w:r>
      <w:r w:rsidR="001307CE" w:rsidRPr="00543638">
        <w:rPr>
          <w:rFonts w:asciiTheme="minorEastAsia" w:hAnsiTheme="minorEastAsia"/>
          <w:sz w:val="22"/>
          <w:szCs w:val="22"/>
        </w:rPr>
        <w:t>点、</w:t>
      </w:r>
      <w:r w:rsidR="00BD1875" w:rsidRPr="00543638">
        <w:rPr>
          <w:rFonts w:asciiTheme="minorEastAsia" w:hAnsiTheme="minorEastAsia" w:hint="eastAsia"/>
          <w:sz w:val="22"/>
          <w:szCs w:val="22"/>
        </w:rPr>
        <w:t>３</w:t>
      </w:r>
      <w:r w:rsidR="001307CE" w:rsidRPr="00543638">
        <w:rPr>
          <w:rFonts w:asciiTheme="minorEastAsia" w:hAnsiTheme="minorEastAsia"/>
          <w:sz w:val="22"/>
          <w:szCs w:val="22"/>
        </w:rPr>
        <w:t>位＝</w:t>
      </w:r>
      <w:r w:rsidR="00BD1875" w:rsidRPr="00543638">
        <w:rPr>
          <w:rFonts w:asciiTheme="minorEastAsia" w:hAnsiTheme="minorEastAsia" w:hint="eastAsia"/>
          <w:sz w:val="22"/>
          <w:szCs w:val="22"/>
        </w:rPr>
        <w:t>１</w:t>
      </w:r>
      <w:r w:rsidR="000573DC" w:rsidRPr="00543638">
        <w:rPr>
          <w:rFonts w:asciiTheme="minorEastAsia" w:hAnsiTheme="minorEastAsia"/>
          <w:sz w:val="22"/>
          <w:szCs w:val="22"/>
        </w:rPr>
        <w:t>点</w:t>
      </w:r>
      <w:r w:rsidR="00DA1639" w:rsidRPr="00543638">
        <w:rPr>
          <w:rFonts w:asciiTheme="minorEastAsia" w:hAnsiTheme="minorEastAsia" w:hint="eastAsia"/>
          <w:sz w:val="22"/>
          <w:szCs w:val="22"/>
        </w:rPr>
        <w:t>）を付し、それを委員会で合計した総合得点により順位を付す</w:t>
      </w:r>
      <w:r w:rsidR="000573DC" w:rsidRPr="00543638">
        <w:rPr>
          <w:rFonts w:asciiTheme="minorEastAsia" w:hAnsiTheme="minorEastAsia" w:hint="eastAsia"/>
          <w:sz w:val="22"/>
          <w:szCs w:val="22"/>
        </w:rPr>
        <w:t>ものとする。</w:t>
      </w:r>
    </w:p>
    <w:p w:rsidR="00F2026E" w:rsidRPr="00543638" w:rsidRDefault="00F2026E" w:rsidP="00855F38">
      <w:pPr>
        <w:pStyle w:val="Default"/>
        <w:ind w:leftChars="200" w:left="420" w:rightChars="-16" w:right="-34" w:firstLineChars="100" w:firstLine="220"/>
        <w:rPr>
          <w:rFonts w:asciiTheme="minorEastAsia" w:hAnsiTheme="minorEastAsia"/>
          <w:sz w:val="22"/>
          <w:szCs w:val="22"/>
        </w:rPr>
      </w:pPr>
      <w:r w:rsidRPr="00543638">
        <w:rPr>
          <w:rFonts w:asciiTheme="minorEastAsia" w:hAnsiTheme="minorEastAsia"/>
          <w:sz w:val="22"/>
          <w:szCs w:val="22"/>
        </w:rPr>
        <w:t>なお、総</w:t>
      </w:r>
      <w:r w:rsidR="00BD1875" w:rsidRPr="00543638">
        <w:rPr>
          <w:rFonts w:asciiTheme="minorEastAsia" w:hAnsiTheme="minorEastAsia" w:hint="eastAsia"/>
          <w:sz w:val="22"/>
          <w:szCs w:val="22"/>
        </w:rPr>
        <w:t>合</w:t>
      </w:r>
      <w:r w:rsidRPr="00543638">
        <w:rPr>
          <w:rFonts w:asciiTheme="minorEastAsia" w:hAnsiTheme="minorEastAsia"/>
          <w:sz w:val="22"/>
          <w:szCs w:val="22"/>
        </w:rPr>
        <w:t>得点が同点の場合には、高い順位</w:t>
      </w:r>
      <w:r w:rsidR="00BD1875" w:rsidRPr="00543638">
        <w:rPr>
          <w:rFonts w:asciiTheme="minorEastAsia" w:hAnsiTheme="minorEastAsia"/>
          <w:sz w:val="22"/>
          <w:szCs w:val="22"/>
        </w:rPr>
        <w:t>の票を多く得た者を上位者とし、高い順位の票が同数の場合には、</w:t>
      </w:r>
      <w:r w:rsidRPr="00543638">
        <w:rPr>
          <w:rFonts w:asciiTheme="minorEastAsia" w:hAnsiTheme="minorEastAsia"/>
          <w:sz w:val="22"/>
          <w:szCs w:val="22"/>
        </w:rPr>
        <w:t>委員会において合議の上、総合順位を決定する。</w:t>
      </w:r>
    </w:p>
    <w:p w:rsidR="00DC4125" w:rsidRPr="00543638" w:rsidRDefault="00855F38" w:rsidP="00855F38">
      <w:pPr>
        <w:pStyle w:val="Default"/>
        <w:ind w:leftChars="100" w:left="430" w:rightChars="-16" w:right="-34" w:hangingChars="100" w:hanging="220"/>
        <w:rPr>
          <w:rFonts w:asciiTheme="minorEastAsia" w:hAnsiTheme="minorEastAsia"/>
          <w:sz w:val="22"/>
          <w:szCs w:val="22"/>
        </w:rPr>
      </w:pPr>
      <w:r>
        <w:rPr>
          <w:rFonts w:asciiTheme="minorEastAsia" w:hAnsiTheme="minorEastAsia" w:hint="eastAsia"/>
          <w:sz w:val="22"/>
          <w:szCs w:val="22"/>
        </w:rPr>
        <w:t xml:space="preserve">(3) </w:t>
      </w:r>
      <w:r w:rsidR="00DC4125" w:rsidRPr="00543638">
        <w:rPr>
          <w:rFonts w:asciiTheme="minorEastAsia" w:hAnsiTheme="minorEastAsia" w:hint="eastAsia"/>
          <w:sz w:val="22"/>
          <w:szCs w:val="22"/>
        </w:rPr>
        <w:t>応募者が１者のみであった</w:t>
      </w:r>
      <w:r w:rsidR="009541F1" w:rsidRPr="00543638">
        <w:rPr>
          <w:rFonts w:asciiTheme="minorEastAsia" w:hAnsiTheme="minorEastAsia" w:hint="eastAsia"/>
          <w:sz w:val="22"/>
          <w:szCs w:val="22"/>
        </w:rPr>
        <w:t>場合においても、審査を実施し、本業務を実施するにふさわしいか否</w:t>
      </w:r>
      <w:r w:rsidR="00DC4125" w:rsidRPr="00543638">
        <w:rPr>
          <w:rFonts w:asciiTheme="minorEastAsia" w:hAnsiTheme="minorEastAsia" w:hint="eastAsia"/>
          <w:sz w:val="22"/>
          <w:szCs w:val="22"/>
        </w:rPr>
        <w:t>かを評価する。</w:t>
      </w:r>
    </w:p>
    <w:p w:rsidR="00C47829" w:rsidRPr="00855F38" w:rsidRDefault="000573DC" w:rsidP="0038713C">
      <w:pPr>
        <w:spacing w:line="320" w:lineRule="exact"/>
        <w:rPr>
          <w:sz w:val="22"/>
        </w:rPr>
      </w:pPr>
      <w:r w:rsidRPr="00855F38">
        <w:rPr>
          <w:rFonts w:asciiTheme="majorEastAsia" w:eastAsiaTheme="majorEastAsia" w:hAnsiTheme="majorEastAsia"/>
          <w:sz w:val="24"/>
          <w:szCs w:val="24"/>
          <w:shd w:val="pct15" w:color="auto" w:fill="FFFFFF"/>
        </w:rPr>
        <w:t xml:space="preserve">３　審査結果の通知　　　　　　　　</w:t>
      </w:r>
      <w:r w:rsidR="00C47829" w:rsidRPr="00855F38">
        <w:rPr>
          <w:rFonts w:asciiTheme="majorEastAsia" w:eastAsiaTheme="majorEastAsia" w:hAnsiTheme="majorEastAsia"/>
          <w:sz w:val="24"/>
          <w:szCs w:val="24"/>
          <w:shd w:val="pct15" w:color="auto" w:fill="FFFFFF"/>
        </w:rPr>
        <w:t xml:space="preserve">　　　　　　　　　　　　　　　　　　　　　　　　</w:t>
      </w:r>
    </w:p>
    <w:p w:rsidR="00C47829" w:rsidRPr="00543638" w:rsidRDefault="00BD1875" w:rsidP="00BA2E72">
      <w:pPr>
        <w:spacing w:line="320" w:lineRule="exact"/>
        <w:ind w:firstLineChars="250" w:firstLine="550"/>
        <w:rPr>
          <w:sz w:val="22"/>
        </w:rPr>
      </w:pPr>
      <w:r w:rsidRPr="00543638">
        <w:rPr>
          <w:rFonts w:hint="eastAsia"/>
          <w:sz w:val="22"/>
        </w:rPr>
        <w:t>審査結果については、各</w:t>
      </w:r>
      <w:r w:rsidR="001D12B8" w:rsidRPr="00543638">
        <w:rPr>
          <w:rFonts w:hint="eastAsia"/>
          <w:sz w:val="22"/>
        </w:rPr>
        <w:t>参加者に書面で通知する</w:t>
      </w:r>
      <w:r w:rsidR="000573DC" w:rsidRPr="00543638">
        <w:rPr>
          <w:rFonts w:hint="eastAsia"/>
          <w:sz w:val="22"/>
        </w:rPr>
        <w:t>。</w:t>
      </w:r>
    </w:p>
    <w:p w:rsidR="00D82C8F" w:rsidRPr="00855F38" w:rsidRDefault="00D82C8F" w:rsidP="00D82C8F">
      <w:pPr>
        <w:spacing w:line="320" w:lineRule="exact"/>
        <w:rPr>
          <w:rFonts w:asciiTheme="majorEastAsia" w:eastAsiaTheme="majorEastAsia" w:hAnsiTheme="majorEastAsia"/>
          <w:sz w:val="24"/>
          <w:szCs w:val="24"/>
          <w:shd w:val="pct15" w:color="auto" w:fill="FFFFFF"/>
        </w:rPr>
      </w:pPr>
      <w:r w:rsidRPr="00855F38">
        <w:rPr>
          <w:rFonts w:asciiTheme="majorEastAsia" w:eastAsiaTheme="majorEastAsia" w:hAnsiTheme="majorEastAsia" w:hint="eastAsia"/>
          <w:sz w:val="24"/>
          <w:szCs w:val="24"/>
          <w:shd w:val="pct15" w:color="auto" w:fill="FFFFFF"/>
        </w:rPr>
        <w:t>４</w:t>
      </w:r>
      <w:r w:rsidRPr="00855F38">
        <w:rPr>
          <w:rFonts w:asciiTheme="majorEastAsia" w:eastAsiaTheme="majorEastAsia" w:hAnsiTheme="majorEastAsia"/>
          <w:sz w:val="24"/>
          <w:szCs w:val="24"/>
          <w:shd w:val="pct15" w:color="auto" w:fill="FFFFFF"/>
        </w:rPr>
        <w:t xml:space="preserve">　</w:t>
      </w:r>
      <w:r w:rsidRPr="00855F38">
        <w:rPr>
          <w:rFonts w:asciiTheme="majorEastAsia" w:eastAsiaTheme="majorEastAsia" w:hAnsiTheme="majorEastAsia" w:hint="eastAsia"/>
          <w:sz w:val="24"/>
          <w:szCs w:val="24"/>
          <w:shd w:val="pct15" w:color="auto" w:fill="FFFFFF"/>
        </w:rPr>
        <w:t>審査基準等</w:t>
      </w:r>
      <w:r w:rsidRPr="00855F38">
        <w:rPr>
          <w:rFonts w:asciiTheme="majorEastAsia" w:eastAsiaTheme="majorEastAsia" w:hAnsiTheme="majorEastAsia"/>
          <w:sz w:val="24"/>
          <w:szCs w:val="24"/>
          <w:shd w:val="pct15" w:color="auto" w:fill="FFFFFF"/>
        </w:rPr>
        <w:t xml:space="preserve">　　　　　　　　　　　　　　　　　　　　　　　　　　　　　　　　　　</w:t>
      </w:r>
    </w:p>
    <w:p w:rsidR="00D82C8F" w:rsidRPr="00543638" w:rsidRDefault="00D82C8F" w:rsidP="006A56B2">
      <w:pPr>
        <w:spacing w:line="320" w:lineRule="exact"/>
        <w:ind w:firstLineChars="200" w:firstLine="440"/>
        <w:rPr>
          <w:rFonts w:ascii="ＭＳ 明朝" w:eastAsia="ＭＳ 明朝" w:hAnsi="ＭＳ 明朝"/>
          <w:sz w:val="22"/>
        </w:rPr>
      </w:pPr>
      <w:r w:rsidRPr="00543638">
        <w:rPr>
          <w:rFonts w:ascii="ＭＳ 明朝" w:eastAsia="ＭＳ 明朝" w:hAnsi="ＭＳ 明朝" w:hint="eastAsia"/>
          <w:sz w:val="22"/>
        </w:rPr>
        <w:t>配点</w:t>
      </w:r>
      <w:r w:rsidR="00FD389D" w:rsidRPr="00543638">
        <w:rPr>
          <w:rFonts w:ascii="ＭＳ 明朝" w:eastAsia="ＭＳ 明朝" w:hAnsi="ＭＳ 明朝" w:hint="eastAsia"/>
          <w:sz w:val="22"/>
        </w:rPr>
        <w:t>は</w:t>
      </w:r>
      <w:r w:rsidRPr="00543638">
        <w:rPr>
          <w:rFonts w:ascii="ＭＳ 明朝" w:eastAsia="ＭＳ 明朝" w:hAnsi="ＭＳ 明朝" w:hint="eastAsia"/>
          <w:sz w:val="22"/>
        </w:rPr>
        <w:t>100点満点とし、審査項目及び配点は次のとおりとする。</w:t>
      </w:r>
    </w:p>
    <w:tbl>
      <w:tblPr>
        <w:tblW w:w="9397"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9397"/>
      </w:tblGrid>
      <w:tr w:rsidR="00D82C8F" w:rsidRPr="00543638" w:rsidTr="00855F38">
        <w:trPr>
          <w:trHeight w:val="47"/>
        </w:trPr>
        <w:tc>
          <w:tcPr>
            <w:tcW w:w="9397" w:type="dxa"/>
            <w:vAlign w:val="center"/>
          </w:tcPr>
          <w:p w:rsidR="00D82C8F" w:rsidRPr="00543638" w:rsidRDefault="00C171C8" w:rsidP="005356F5">
            <w:pPr>
              <w:spacing w:line="320" w:lineRule="exact"/>
              <w:rPr>
                <w:rFonts w:asciiTheme="majorEastAsia" w:eastAsiaTheme="majorEastAsia" w:hAnsiTheme="majorEastAsia"/>
                <w:sz w:val="22"/>
              </w:rPr>
            </w:pPr>
            <w:r>
              <w:rPr>
                <w:rFonts w:asciiTheme="majorEastAsia" w:eastAsiaTheme="majorEastAsia" w:hAnsiTheme="majorEastAsia" w:hint="eastAsia"/>
                <w:sz w:val="22"/>
              </w:rPr>
              <w:t xml:space="preserve">(1) </w:t>
            </w:r>
            <w:r w:rsidR="00D82C8F" w:rsidRPr="00543638">
              <w:rPr>
                <w:rFonts w:asciiTheme="majorEastAsia" w:eastAsiaTheme="majorEastAsia" w:hAnsiTheme="majorEastAsia" w:hint="eastAsia"/>
                <w:sz w:val="22"/>
              </w:rPr>
              <w:t>全般【</w:t>
            </w:r>
            <w:r>
              <w:rPr>
                <w:rFonts w:asciiTheme="majorEastAsia" w:eastAsiaTheme="majorEastAsia" w:hAnsiTheme="majorEastAsia" w:hint="eastAsia"/>
                <w:sz w:val="22"/>
              </w:rPr>
              <w:t>20</w:t>
            </w:r>
            <w:r w:rsidR="00D82C8F" w:rsidRPr="00543638">
              <w:rPr>
                <w:rFonts w:asciiTheme="majorEastAsia" w:eastAsiaTheme="majorEastAsia" w:hAnsiTheme="majorEastAsia" w:hint="eastAsia"/>
                <w:sz w:val="22"/>
              </w:rPr>
              <w:t>点】</w:t>
            </w:r>
          </w:p>
          <w:p w:rsidR="00D82C8F" w:rsidRPr="00543638" w:rsidRDefault="00D82C8F" w:rsidP="00855F38">
            <w:pPr>
              <w:spacing w:line="320" w:lineRule="exact"/>
              <w:ind w:firstLineChars="200" w:firstLine="440"/>
              <w:rPr>
                <w:rFonts w:asciiTheme="minorEastAsia" w:hAnsiTheme="minorEastAsia" w:hint="eastAsia"/>
                <w:sz w:val="22"/>
              </w:rPr>
            </w:pPr>
            <w:r w:rsidRPr="00543638">
              <w:rPr>
                <w:rFonts w:asciiTheme="minorEastAsia" w:hAnsiTheme="minorEastAsia" w:hint="eastAsia"/>
                <w:sz w:val="22"/>
              </w:rPr>
              <w:t>委託業務の趣旨、内容、求められる成果等を理解し、的確な提案となっているか。</w:t>
            </w:r>
          </w:p>
        </w:tc>
      </w:tr>
      <w:tr w:rsidR="00D82C8F" w:rsidRPr="00543638" w:rsidTr="00855F38">
        <w:trPr>
          <w:trHeight w:val="138"/>
        </w:trPr>
        <w:tc>
          <w:tcPr>
            <w:tcW w:w="9397" w:type="dxa"/>
            <w:vAlign w:val="center"/>
          </w:tcPr>
          <w:p w:rsidR="00D82C8F" w:rsidRPr="00543638" w:rsidRDefault="00C171C8" w:rsidP="005356F5">
            <w:pPr>
              <w:spacing w:line="320" w:lineRule="exact"/>
              <w:rPr>
                <w:rFonts w:asciiTheme="majorEastAsia" w:eastAsiaTheme="majorEastAsia" w:hAnsiTheme="majorEastAsia"/>
                <w:sz w:val="22"/>
              </w:rPr>
            </w:pPr>
            <w:r>
              <w:rPr>
                <w:rFonts w:asciiTheme="majorEastAsia" w:eastAsiaTheme="majorEastAsia" w:hAnsiTheme="majorEastAsia" w:hint="eastAsia"/>
                <w:sz w:val="22"/>
              </w:rPr>
              <w:t>(2) 手話言語に対する理解促進</w:t>
            </w:r>
            <w:r w:rsidR="00D82C8F" w:rsidRPr="00543638">
              <w:rPr>
                <w:rFonts w:asciiTheme="majorEastAsia" w:eastAsiaTheme="majorEastAsia" w:hAnsiTheme="majorEastAsia" w:hint="eastAsia"/>
                <w:sz w:val="22"/>
              </w:rPr>
              <w:t>【</w:t>
            </w:r>
            <w:r>
              <w:rPr>
                <w:rFonts w:asciiTheme="majorEastAsia" w:eastAsiaTheme="majorEastAsia" w:hAnsiTheme="majorEastAsia" w:hint="eastAsia"/>
                <w:sz w:val="22"/>
              </w:rPr>
              <w:t>15</w:t>
            </w:r>
            <w:r w:rsidR="00D82C8F" w:rsidRPr="00543638">
              <w:rPr>
                <w:rFonts w:asciiTheme="majorEastAsia" w:eastAsiaTheme="majorEastAsia" w:hAnsiTheme="majorEastAsia" w:hint="eastAsia"/>
                <w:sz w:val="22"/>
              </w:rPr>
              <w:t>点】</w:t>
            </w:r>
          </w:p>
          <w:p w:rsidR="00C171C8" w:rsidRPr="00543638" w:rsidRDefault="00C171C8" w:rsidP="00855F38">
            <w:pPr>
              <w:spacing w:line="320" w:lineRule="exact"/>
              <w:ind w:leftChars="100" w:left="210" w:firstLineChars="100" w:firstLine="220"/>
              <w:rPr>
                <w:rFonts w:asciiTheme="minorEastAsia" w:hAnsiTheme="minorEastAsia" w:hint="eastAsia"/>
                <w:sz w:val="22"/>
              </w:rPr>
            </w:pPr>
            <w:r>
              <w:rPr>
                <w:rFonts w:asciiTheme="minorEastAsia" w:hAnsiTheme="minorEastAsia" w:hint="eastAsia"/>
                <w:sz w:val="22"/>
              </w:rPr>
              <w:t>手話言語をめぐる歴史的経緯と、手話を必要とする人の手話言語に対する考え方が十分に紹介されているか。</w:t>
            </w:r>
          </w:p>
        </w:tc>
      </w:tr>
      <w:tr w:rsidR="00D82C8F" w:rsidRPr="00543638" w:rsidTr="00855F38">
        <w:trPr>
          <w:trHeight w:val="47"/>
        </w:trPr>
        <w:tc>
          <w:tcPr>
            <w:tcW w:w="9397" w:type="dxa"/>
            <w:vAlign w:val="center"/>
          </w:tcPr>
          <w:p w:rsidR="00D82C8F" w:rsidRPr="00543638" w:rsidRDefault="00C171C8" w:rsidP="005356F5">
            <w:pPr>
              <w:spacing w:line="320" w:lineRule="exact"/>
              <w:rPr>
                <w:rFonts w:asciiTheme="majorEastAsia" w:eastAsiaTheme="majorEastAsia" w:hAnsiTheme="majorEastAsia"/>
                <w:sz w:val="22"/>
              </w:rPr>
            </w:pPr>
            <w:r>
              <w:rPr>
                <w:rFonts w:asciiTheme="majorEastAsia" w:eastAsiaTheme="majorEastAsia" w:hAnsiTheme="majorEastAsia" w:hint="eastAsia"/>
                <w:sz w:val="22"/>
              </w:rPr>
              <w:t>(3) 聴覚障がいに対する理解促進</w:t>
            </w:r>
            <w:r w:rsidR="00D82C8F" w:rsidRPr="00543638">
              <w:rPr>
                <w:rFonts w:asciiTheme="majorEastAsia" w:eastAsiaTheme="majorEastAsia" w:hAnsiTheme="majorEastAsia" w:hint="eastAsia"/>
                <w:sz w:val="22"/>
              </w:rPr>
              <w:t>【</w:t>
            </w:r>
            <w:r>
              <w:rPr>
                <w:rFonts w:asciiTheme="majorEastAsia" w:eastAsiaTheme="majorEastAsia" w:hAnsiTheme="majorEastAsia" w:hint="eastAsia"/>
                <w:sz w:val="22"/>
              </w:rPr>
              <w:t>15</w:t>
            </w:r>
            <w:r w:rsidR="00D82C8F" w:rsidRPr="00543638">
              <w:rPr>
                <w:rFonts w:asciiTheme="majorEastAsia" w:eastAsiaTheme="majorEastAsia" w:hAnsiTheme="majorEastAsia" w:hint="eastAsia"/>
                <w:sz w:val="22"/>
              </w:rPr>
              <w:t>点】</w:t>
            </w:r>
          </w:p>
          <w:p w:rsidR="006A56B2" w:rsidRPr="00855F38" w:rsidRDefault="006A56B2" w:rsidP="00855F38">
            <w:pPr>
              <w:spacing w:line="320" w:lineRule="exact"/>
              <w:ind w:leftChars="100" w:left="210" w:firstLineChars="100" w:firstLine="220"/>
              <w:rPr>
                <w:rFonts w:ascii="ＭＳ 明朝" w:eastAsia="ＭＳ 明朝" w:hAnsi="ＭＳ 明朝" w:hint="eastAsia"/>
                <w:sz w:val="22"/>
              </w:rPr>
            </w:pPr>
            <w:r>
              <w:rPr>
                <w:rFonts w:ascii="ＭＳ 明朝" w:eastAsia="ＭＳ 明朝" w:hAnsi="ＭＳ 明朝" w:hint="eastAsia"/>
                <w:sz w:val="22"/>
              </w:rPr>
              <w:t>聴覚障がいの特性や、聴覚障がいのある人の日常・社会生活における課題等が十分に紹介されているか。</w:t>
            </w:r>
          </w:p>
        </w:tc>
      </w:tr>
      <w:tr w:rsidR="00D82C8F" w:rsidRPr="00543638" w:rsidTr="00855F38">
        <w:trPr>
          <w:trHeight w:val="47"/>
        </w:trPr>
        <w:tc>
          <w:tcPr>
            <w:tcW w:w="9397" w:type="dxa"/>
            <w:vAlign w:val="center"/>
          </w:tcPr>
          <w:p w:rsidR="00D82C8F" w:rsidRPr="00543638" w:rsidRDefault="00C171C8" w:rsidP="005356F5">
            <w:pPr>
              <w:spacing w:line="320" w:lineRule="exact"/>
              <w:rPr>
                <w:rFonts w:asciiTheme="majorEastAsia" w:eastAsiaTheme="majorEastAsia" w:hAnsiTheme="majorEastAsia"/>
                <w:sz w:val="22"/>
              </w:rPr>
            </w:pPr>
            <w:r>
              <w:rPr>
                <w:rFonts w:asciiTheme="majorEastAsia" w:eastAsiaTheme="majorEastAsia" w:hAnsiTheme="majorEastAsia" w:hint="eastAsia"/>
                <w:sz w:val="22"/>
              </w:rPr>
              <w:t>(4)</w:t>
            </w:r>
            <w:r>
              <w:rPr>
                <w:rFonts w:asciiTheme="majorEastAsia" w:eastAsiaTheme="majorEastAsia" w:hAnsiTheme="majorEastAsia"/>
                <w:sz w:val="22"/>
              </w:rPr>
              <w:t xml:space="preserve"> </w:t>
            </w:r>
            <w:r>
              <w:rPr>
                <w:rFonts w:asciiTheme="majorEastAsia" w:eastAsiaTheme="majorEastAsia" w:hAnsiTheme="majorEastAsia" w:hint="eastAsia"/>
                <w:sz w:val="22"/>
              </w:rPr>
              <w:t>県民・事業者の参画促進</w:t>
            </w:r>
            <w:r w:rsidR="00D82C8F" w:rsidRPr="00543638">
              <w:rPr>
                <w:rFonts w:asciiTheme="majorEastAsia" w:eastAsiaTheme="majorEastAsia" w:hAnsiTheme="majorEastAsia" w:hint="eastAsia"/>
                <w:sz w:val="22"/>
              </w:rPr>
              <w:t>【</w:t>
            </w:r>
            <w:r>
              <w:rPr>
                <w:rFonts w:asciiTheme="majorEastAsia" w:eastAsiaTheme="majorEastAsia" w:hAnsiTheme="majorEastAsia" w:hint="eastAsia"/>
                <w:sz w:val="22"/>
              </w:rPr>
              <w:t>15</w:t>
            </w:r>
            <w:r w:rsidR="00D82C8F" w:rsidRPr="00543638">
              <w:rPr>
                <w:rFonts w:asciiTheme="majorEastAsia" w:eastAsiaTheme="majorEastAsia" w:hAnsiTheme="majorEastAsia" w:hint="eastAsia"/>
                <w:sz w:val="22"/>
              </w:rPr>
              <w:t>点】</w:t>
            </w:r>
          </w:p>
          <w:p w:rsidR="006A56B2" w:rsidRPr="00855F38" w:rsidRDefault="006A56B2" w:rsidP="00855F38">
            <w:pPr>
              <w:spacing w:line="320" w:lineRule="exact"/>
              <w:ind w:leftChars="100" w:left="210" w:firstLineChars="100" w:firstLine="220"/>
              <w:rPr>
                <w:rFonts w:asciiTheme="minorEastAsia" w:hAnsiTheme="minorEastAsia" w:hint="eastAsia"/>
                <w:sz w:val="22"/>
              </w:rPr>
            </w:pPr>
            <w:r>
              <w:rPr>
                <w:rFonts w:asciiTheme="minorEastAsia" w:hAnsiTheme="minorEastAsia" w:hint="eastAsia"/>
                <w:sz w:val="22"/>
              </w:rPr>
              <w:t>県民・事業者が、</w:t>
            </w:r>
            <w:r w:rsidRPr="006A56B2">
              <w:rPr>
                <w:rFonts w:asciiTheme="minorEastAsia" w:hAnsiTheme="minorEastAsia" w:hint="eastAsia"/>
                <w:sz w:val="22"/>
              </w:rPr>
              <w:t>手話</w:t>
            </w:r>
            <w:r>
              <w:rPr>
                <w:rFonts w:asciiTheme="minorEastAsia" w:hAnsiTheme="minorEastAsia" w:hint="eastAsia"/>
                <w:sz w:val="22"/>
              </w:rPr>
              <w:t>言語</w:t>
            </w:r>
            <w:r w:rsidRPr="006A56B2">
              <w:rPr>
                <w:rFonts w:asciiTheme="minorEastAsia" w:hAnsiTheme="minorEastAsia" w:hint="eastAsia"/>
                <w:sz w:val="22"/>
              </w:rPr>
              <w:t>について</w:t>
            </w:r>
            <w:r>
              <w:rPr>
                <w:rFonts w:asciiTheme="minorEastAsia" w:hAnsiTheme="minorEastAsia" w:hint="eastAsia"/>
                <w:sz w:val="22"/>
              </w:rPr>
              <w:t>の</w:t>
            </w:r>
            <w:r w:rsidRPr="006A56B2">
              <w:rPr>
                <w:rFonts w:asciiTheme="minorEastAsia" w:hAnsiTheme="minorEastAsia" w:hint="eastAsia"/>
                <w:sz w:val="22"/>
              </w:rPr>
              <w:t>理解</w:t>
            </w:r>
            <w:r>
              <w:rPr>
                <w:rFonts w:asciiTheme="minorEastAsia" w:hAnsiTheme="minorEastAsia" w:hint="eastAsia"/>
                <w:sz w:val="22"/>
              </w:rPr>
              <w:t>と、言語としての</w:t>
            </w:r>
            <w:r w:rsidRPr="006A56B2">
              <w:rPr>
                <w:rFonts w:asciiTheme="minorEastAsia" w:hAnsiTheme="minorEastAsia" w:hint="eastAsia"/>
                <w:sz w:val="22"/>
              </w:rPr>
              <w:t>手話を使用しやすい環境整備に関する施策</w:t>
            </w:r>
            <w:r>
              <w:rPr>
                <w:rFonts w:asciiTheme="minorEastAsia" w:hAnsiTheme="minorEastAsia" w:hint="eastAsia"/>
                <w:sz w:val="22"/>
              </w:rPr>
              <w:t>への</w:t>
            </w:r>
            <w:r w:rsidRPr="006A56B2">
              <w:rPr>
                <w:rFonts w:asciiTheme="minorEastAsia" w:hAnsiTheme="minorEastAsia" w:hint="eastAsia"/>
                <w:sz w:val="22"/>
              </w:rPr>
              <w:t>協力</w:t>
            </w:r>
            <w:r>
              <w:rPr>
                <w:rFonts w:asciiTheme="minorEastAsia" w:hAnsiTheme="minorEastAsia" w:hint="eastAsia"/>
                <w:sz w:val="22"/>
              </w:rPr>
              <w:t>を促進する内容となっているか。</w:t>
            </w:r>
          </w:p>
        </w:tc>
      </w:tr>
      <w:tr w:rsidR="00D82C8F" w:rsidRPr="00543638" w:rsidTr="00855F38">
        <w:trPr>
          <w:trHeight w:val="47"/>
        </w:trPr>
        <w:tc>
          <w:tcPr>
            <w:tcW w:w="9397" w:type="dxa"/>
            <w:vAlign w:val="center"/>
          </w:tcPr>
          <w:p w:rsidR="00D82C8F" w:rsidRPr="00543638" w:rsidRDefault="00D82C8F" w:rsidP="005356F5">
            <w:pPr>
              <w:spacing w:line="320" w:lineRule="exact"/>
              <w:rPr>
                <w:rFonts w:asciiTheme="majorEastAsia" w:eastAsiaTheme="majorEastAsia" w:hAnsiTheme="majorEastAsia"/>
                <w:sz w:val="22"/>
              </w:rPr>
            </w:pPr>
            <w:r w:rsidRPr="00543638">
              <w:rPr>
                <w:rFonts w:asciiTheme="majorEastAsia" w:eastAsiaTheme="majorEastAsia" w:hAnsiTheme="majorEastAsia"/>
                <w:sz w:val="22"/>
              </w:rPr>
              <w:t>(</w:t>
            </w:r>
            <w:r w:rsidRPr="00543638">
              <w:rPr>
                <w:rFonts w:asciiTheme="majorEastAsia" w:eastAsiaTheme="majorEastAsia" w:hAnsiTheme="majorEastAsia" w:hint="eastAsia"/>
                <w:sz w:val="22"/>
              </w:rPr>
              <w:t>5</w:t>
            </w:r>
            <w:r w:rsidRPr="00543638">
              <w:rPr>
                <w:rFonts w:asciiTheme="majorEastAsia" w:eastAsiaTheme="majorEastAsia" w:hAnsiTheme="majorEastAsia"/>
                <w:sz w:val="22"/>
              </w:rPr>
              <w:t>)</w:t>
            </w:r>
            <w:r w:rsidR="00C171C8">
              <w:rPr>
                <w:rFonts w:asciiTheme="majorEastAsia" w:eastAsiaTheme="majorEastAsia" w:hAnsiTheme="majorEastAsia" w:hint="eastAsia"/>
                <w:sz w:val="22"/>
              </w:rPr>
              <w:t xml:space="preserve"> 手話言語に係る県の施策・民間団体等の取組の発信</w:t>
            </w:r>
            <w:r w:rsidRPr="00543638">
              <w:rPr>
                <w:rFonts w:asciiTheme="majorEastAsia" w:eastAsiaTheme="majorEastAsia" w:hAnsiTheme="majorEastAsia" w:hint="eastAsia"/>
                <w:sz w:val="22"/>
              </w:rPr>
              <w:t>【15点】</w:t>
            </w:r>
          </w:p>
          <w:p w:rsidR="006A56B2" w:rsidRPr="00543638" w:rsidRDefault="006A56B2" w:rsidP="00855F38">
            <w:pPr>
              <w:spacing w:line="320" w:lineRule="exact"/>
              <w:ind w:leftChars="100" w:left="210" w:firstLineChars="100" w:firstLine="220"/>
              <w:rPr>
                <w:rFonts w:asciiTheme="minorEastAsia" w:hAnsiTheme="minorEastAsia" w:hint="eastAsia"/>
                <w:sz w:val="22"/>
              </w:rPr>
            </w:pPr>
            <w:r w:rsidRPr="006A56B2">
              <w:rPr>
                <w:rFonts w:asciiTheme="minorEastAsia" w:hAnsiTheme="minorEastAsia" w:hint="eastAsia"/>
                <w:sz w:val="22"/>
              </w:rPr>
              <w:t>手話</w:t>
            </w:r>
            <w:r>
              <w:rPr>
                <w:rFonts w:asciiTheme="minorEastAsia" w:hAnsiTheme="minorEastAsia" w:hint="eastAsia"/>
                <w:sz w:val="22"/>
              </w:rPr>
              <w:t>言語に関する民間団体等の取組</w:t>
            </w:r>
            <w:r w:rsidRPr="006A56B2">
              <w:rPr>
                <w:rFonts w:asciiTheme="minorEastAsia" w:hAnsiTheme="minorEastAsia" w:hint="eastAsia"/>
                <w:sz w:val="22"/>
              </w:rPr>
              <w:t>（手話サークル、資格・検定、支援機関等）</w:t>
            </w:r>
            <w:r>
              <w:rPr>
                <w:rFonts w:asciiTheme="minorEastAsia" w:hAnsiTheme="minorEastAsia" w:hint="eastAsia"/>
                <w:sz w:val="22"/>
              </w:rPr>
              <w:t>や、</w:t>
            </w:r>
            <w:r w:rsidRPr="006A56B2">
              <w:rPr>
                <w:rFonts w:asciiTheme="minorEastAsia" w:hAnsiTheme="minorEastAsia" w:hint="eastAsia"/>
                <w:sz w:val="22"/>
              </w:rPr>
              <w:t>県による支援（普及啓発、人材育成、情報発信、手話の習得支援</w:t>
            </w:r>
            <w:r>
              <w:rPr>
                <w:rFonts w:asciiTheme="minorEastAsia" w:hAnsiTheme="minorEastAsia" w:hint="eastAsia"/>
                <w:sz w:val="22"/>
              </w:rPr>
              <w:t>）が十分に紹介されているか。</w:t>
            </w:r>
          </w:p>
        </w:tc>
      </w:tr>
      <w:tr w:rsidR="00D82C8F" w:rsidRPr="00543638" w:rsidTr="00855F38">
        <w:trPr>
          <w:trHeight w:val="47"/>
        </w:trPr>
        <w:tc>
          <w:tcPr>
            <w:tcW w:w="9397" w:type="dxa"/>
            <w:vAlign w:val="center"/>
          </w:tcPr>
          <w:p w:rsidR="006A56B2" w:rsidRDefault="006A56B2" w:rsidP="005356F5">
            <w:pPr>
              <w:spacing w:line="320" w:lineRule="exact"/>
              <w:rPr>
                <w:rFonts w:asciiTheme="majorEastAsia" w:eastAsiaTheme="majorEastAsia" w:hAnsiTheme="majorEastAsia"/>
                <w:sz w:val="22"/>
              </w:rPr>
            </w:pPr>
            <w:r>
              <w:rPr>
                <w:rFonts w:asciiTheme="majorEastAsia" w:eastAsiaTheme="majorEastAsia" w:hAnsiTheme="majorEastAsia" w:hint="eastAsia"/>
                <w:sz w:val="22"/>
              </w:rPr>
              <w:t xml:space="preserve">(6) </w:t>
            </w:r>
            <w:r w:rsidR="00D82C8F" w:rsidRPr="00543638">
              <w:rPr>
                <w:rFonts w:asciiTheme="majorEastAsia" w:eastAsiaTheme="majorEastAsia" w:hAnsiTheme="majorEastAsia" w:hint="eastAsia"/>
                <w:sz w:val="22"/>
              </w:rPr>
              <w:t>業務遂行能力（組織体制、業務実績等）【</w:t>
            </w:r>
            <w:r w:rsidR="00C171C8">
              <w:rPr>
                <w:rFonts w:asciiTheme="majorEastAsia" w:eastAsiaTheme="majorEastAsia" w:hAnsiTheme="majorEastAsia" w:hint="eastAsia"/>
                <w:sz w:val="22"/>
              </w:rPr>
              <w:t>10</w:t>
            </w:r>
            <w:r w:rsidR="00D82C8F" w:rsidRPr="00543638">
              <w:rPr>
                <w:rFonts w:asciiTheme="majorEastAsia" w:eastAsiaTheme="majorEastAsia" w:hAnsiTheme="majorEastAsia" w:hint="eastAsia"/>
                <w:sz w:val="22"/>
              </w:rPr>
              <w:t>点】</w:t>
            </w:r>
          </w:p>
          <w:p w:rsidR="006A56B2" w:rsidRPr="00855F38" w:rsidRDefault="00D82C8F" w:rsidP="00855F38">
            <w:pPr>
              <w:spacing w:line="320" w:lineRule="exact"/>
              <w:ind w:firstLineChars="200" w:firstLine="440"/>
              <w:rPr>
                <w:rFonts w:asciiTheme="minorEastAsia" w:hAnsiTheme="minorEastAsia" w:hint="eastAsia"/>
                <w:sz w:val="22"/>
              </w:rPr>
            </w:pPr>
            <w:r w:rsidRPr="00543638">
              <w:rPr>
                <w:rFonts w:asciiTheme="minorEastAsia" w:hAnsiTheme="minorEastAsia" w:hint="eastAsia"/>
                <w:sz w:val="22"/>
              </w:rPr>
              <w:t>組織体制、業務実績等から判断して、十分業務遂行できる能力が認められるか。</w:t>
            </w:r>
          </w:p>
        </w:tc>
      </w:tr>
      <w:tr w:rsidR="00D82C8F" w:rsidRPr="00543638" w:rsidTr="00855F38">
        <w:trPr>
          <w:trHeight w:val="47"/>
        </w:trPr>
        <w:tc>
          <w:tcPr>
            <w:tcW w:w="9397" w:type="dxa"/>
            <w:vAlign w:val="center"/>
          </w:tcPr>
          <w:p w:rsidR="00D82C8F" w:rsidRPr="00543638" w:rsidRDefault="006A56B2" w:rsidP="005356F5">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 xml:space="preserve">(7) </w:t>
            </w:r>
            <w:r w:rsidR="00D82C8F" w:rsidRPr="00543638">
              <w:rPr>
                <w:rFonts w:ascii="ＭＳ ゴシック" w:eastAsia="ＭＳ ゴシック" w:hAnsi="ＭＳ ゴシック" w:hint="eastAsia"/>
                <w:sz w:val="22"/>
              </w:rPr>
              <w:t>見積書（積算単価、数量、提案内容との整合性等）【</w:t>
            </w:r>
            <w:r w:rsidR="00C171C8">
              <w:rPr>
                <w:rFonts w:ascii="ＭＳ ゴシック" w:eastAsia="ＭＳ ゴシック" w:hAnsi="ＭＳ ゴシック" w:hint="eastAsia"/>
                <w:sz w:val="22"/>
              </w:rPr>
              <w:t>10</w:t>
            </w:r>
            <w:r w:rsidR="00D82C8F" w:rsidRPr="00543638">
              <w:rPr>
                <w:rFonts w:ascii="ＭＳ ゴシック" w:eastAsia="ＭＳ ゴシック" w:hAnsi="ＭＳ ゴシック" w:hint="eastAsia"/>
                <w:sz w:val="22"/>
              </w:rPr>
              <w:t>点】</w:t>
            </w:r>
          </w:p>
          <w:p w:rsidR="006A56B2" w:rsidRPr="00855F38" w:rsidRDefault="00D82C8F" w:rsidP="00855F38">
            <w:pPr>
              <w:spacing w:line="320" w:lineRule="exact"/>
              <w:ind w:leftChars="100" w:left="210" w:firstLineChars="100" w:firstLine="220"/>
              <w:rPr>
                <w:rFonts w:asciiTheme="minorEastAsia" w:hAnsiTheme="minorEastAsia" w:cs="Times New Roman" w:hint="eastAsia"/>
                <w:sz w:val="22"/>
              </w:rPr>
            </w:pPr>
            <w:r w:rsidRPr="00543638">
              <w:rPr>
                <w:rFonts w:asciiTheme="minorEastAsia" w:hAnsiTheme="minorEastAsia" w:cs="Times New Roman" w:hint="eastAsia"/>
                <w:sz w:val="22"/>
              </w:rPr>
              <w:t>積算に係る単価や経費が妥当なもので、提案内容と整合性がとれた計画となっているか。</w:t>
            </w:r>
          </w:p>
        </w:tc>
      </w:tr>
    </w:tbl>
    <w:p w:rsidR="000573DC" w:rsidRPr="00855F38" w:rsidRDefault="000573DC" w:rsidP="0038713C">
      <w:pPr>
        <w:spacing w:line="320" w:lineRule="exact"/>
      </w:pPr>
      <w:bookmarkStart w:id="0" w:name="_GoBack"/>
      <w:bookmarkEnd w:id="0"/>
    </w:p>
    <w:sectPr w:rsidR="000573DC" w:rsidRPr="00855F38" w:rsidSect="003566F5">
      <w:footerReference w:type="default" r:id="rId6"/>
      <w:pgSz w:w="11906" w:h="16838"/>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101" w:rsidRDefault="00C56101" w:rsidP="00B24D76">
      <w:r>
        <w:separator/>
      </w:r>
    </w:p>
  </w:endnote>
  <w:endnote w:type="continuationSeparator" w:id="0">
    <w:p w:rsidR="00C56101" w:rsidRDefault="00C56101" w:rsidP="00B24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EastAsia" w:eastAsiaTheme="majorEastAsia" w:hAnsiTheme="majorEastAsia"/>
      </w:rPr>
      <w:id w:val="878746793"/>
      <w:docPartObj>
        <w:docPartGallery w:val="Page Numbers (Bottom of Page)"/>
        <w:docPartUnique/>
      </w:docPartObj>
    </w:sdtPr>
    <w:sdtEndPr/>
    <w:sdtContent>
      <w:p w:rsidR="00B24D76" w:rsidRPr="00353A07" w:rsidRDefault="00B24D76">
        <w:pPr>
          <w:pStyle w:val="a8"/>
          <w:jc w:val="center"/>
          <w:rPr>
            <w:rFonts w:asciiTheme="majorEastAsia" w:eastAsiaTheme="majorEastAsia" w:hAnsiTheme="majorEastAsia"/>
          </w:rPr>
        </w:pPr>
        <w:r w:rsidRPr="00353A07">
          <w:rPr>
            <w:rFonts w:asciiTheme="majorEastAsia" w:eastAsiaTheme="majorEastAsia" w:hAnsiTheme="majorEastAsia"/>
          </w:rPr>
          <w:fldChar w:fldCharType="begin"/>
        </w:r>
        <w:r w:rsidRPr="00353A07">
          <w:rPr>
            <w:rFonts w:asciiTheme="majorEastAsia" w:eastAsiaTheme="majorEastAsia" w:hAnsiTheme="majorEastAsia"/>
          </w:rPr>
          <w:instrText>PAGE   \* MERGEFORMAT</w:instrText>
        </w:r>
        <w:r w:rsidRPr="00353A07">
          <w:rPr>
            <w:rFonts w:asciiTheme="majorEastAsia" w:eastAsiaTheme="majorEastAsia" w:hAnsiTheme="majorEastAsia"/>
          </w:rPr>
          <w:fldChar w:fldCharType="separate"/>
        </w:r>
        <w:r w:rsidR="00855F38" w:rsidRPr="00855F38">
          <w:rPr>
            <w:rFonts w:asciiTheme="majorEastAsia" w:eastAsiaTheme="majorEastAsia" w:hAnsiTheme="majorEastAsia"/>
            <w:noProof/>
            <w:lang w:val="ja-JP"/>
          </w:rPr>
          <w:t>1</w:t>
        </w:r>
        <w:r w:rsidRPr="00353A07">
          <w:rPr>
            <w:rFonts w:asciiTheme="majorEastAsia" w:eastAsiaTheme="majorEastAsia" w:hAnsiTheme="majorEastAsia"/>
          </w:rPr>
          <w:fldChar w:fldCharType="end"/>
        </w:r>
      </w:p>
    </w:sdtContent>
  </w:sdt>
  <w:p w:rsidR="00B24D76" w:rsidRDefault="00B24D7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101" w:rsidRDefault="00C56101" w:rsidP="00B24D76">
      <w:r>
        <w:separator/>
      </w:r>
    </w:p>
  </w:footnote>
  <w:footnote w:type="continuationSeparator" w:id="0">
    <w:p w:rsidR="00C56101" w:rsidRDefault="00C56101" w:rsidP="00B24D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9CE"/>
    <w:rsid w:val="00014BF1"/>
    <w:rsid w:val="000573DC"/>
    <w:rsid w:val="00071259"/>
    <w:rsid w:val="000B6F6B"/>
    <w:rsid w:val="001307CE"/>
    <w:rsid w:val="00151542"/>
    <w:rsid w:val="00171BC0"/>
    <w:rsid w:val="001D12B8"/>
    <w:rsid w:val="00220365"/>
    <w:rsid w:val="00224E30"/>
    <w:rsid w:val="002B4FC0"/>
    <w:rsid w:val="002F6258"/>
    <w:rsid w:val="002F70F8"/>
    <w:rsid w:val="00342782"/>
    <w:rsid w:val="00351A71"/>
    <w:rsid w:val="00353A07"/>
    <w:rsid w:val="003566F5"/>
    <w:rsid w:val="00377198"/>
    <w:rsid w:val="0038713C"/>
    <w:rsid w:val="00396D7E"/>
    <w:rsid w:val="003C4F17"/>
    <w:rsid w:val="003E672D"/>
    <w:rsid w:val="003F44AF"/>
    <w:rsid w:val="00424078"/>
    <w:rsid w:val="004A1C30"/>
    <w:rsid w:val="004D0AD8"/>
    <w:rsid w:val="004D1007"/>
    <w:rsid w:val="004E35DF"/>
    <w:rsid w:val="00515520"/>
    <w:rsid w:val="00543638"/>
    <w:rsid w:val="005773C2"/>
    <w:rsid w:val="0059574B"/>
    <w:rsid w:val="00596667"/>
    <w:rsid w:val="005A3423"/>
    <w:rsid w:val="005E03BC"/>
    <w:rsid w:val="00631279"/>
    <w:rsid w:val="0065128B"/>
    <w:rsid w:val="006A56B2"/>
    <w:rsid w:val="006A7EFA"/>
    <w:rsid w:val="006D04C8"/>
    <w:rsid w:val="006E05A7"/>
    <w:rsid w:val="007303C4"/>
    <w:rsid w:val="00732A9E"/>
    <w:rsid w:val="00746A7A"/>
    <w:rsid w:val="00766B5E"/>
    <w:rsid w:val="00767FEA"/>
    <w:rsid w:val="00791571"/>
    <w:rsid w:val="007A00DF"/>
    <w:rsid w:val="007B199A"/>
    <w:rsid w:val="007C0287"/>
    <w:rsid w:val="008256A1"/>
    <w:rsid w:val="00827477"/>
    <w:rsid w:val="00837971"/>
    <w:rsid w:val="008402E8"/>
    <w:rsid w:val="00840969"/>
    <w:rsid w:val="008428C0"/>
    <w:rsid w:val="00855F38"/>
    <w:rsid w:val="0088616A"/>
    <w:rsid w:val="008A4E41"/>
    <w:rsid w:val="008B0F0E"/>
    <w:rsid w:val="008D0F5E"/>
    <w:rsid w:val="00902AE2"/>
    <w:rsid w:val="009047B1"/>
    <w:rsid w:val="00915B1C"/>
    <w:rsid w:val="009458B5"/>
    <w:rsid w:val="009541F1"/>
    <w:rsid w:val="009A638F"/>
    <w:rsid w:val="009D5BA0"/>
    <w:rsid w:val="009D6FCC"/>
    <w:rsid w:val="009F05E7"/>
    <w:rsid w:val="00A3682E"/>
    <w:rsid w:val="00A83D09"/>
    <w:rsid w:val="00AE1B84"/>
    <w:rsid w:val="00B01E13"/>
    <w:rsid w:val="00B24D76"/>
    <w:rsid w:val="00B37194"/>
    <w:rsid w:val="00B654F6"/>
    <w:rsid w:val="00B92443"/>
    <w:rsid w:val="00B94CE7"/>
    <w:rsid w:val="00BA2E72"/>
    <w:rsid w:val="00BC7A3C"/>
    <w:rsid w:val="00BD1875"/>
    <w:rsid w:val="00C171C8"/>
    <w:rsid w:val="00C31BCC"/>
    <w:rsid w:val="00C47829"/>
    <w:rsid w:val="00C533F4"/>
    <w:rsid w:val="00C56101"/>
    <w:rsid w:val="00C57DFF"/>
    <w:rsid w:val="00C841C4"/>
    <w:rsid w:val="00CB21A5"/>
    <w:rsid w:val="00CC5794"/>
    <w:rsid w:val="00CF2DF9"/>
    <w:rsid w:val="00D50AA0"/>
    <w:rsid w:val="00D82C8F"/>
    <w:rsid w:val="00DA1639"/>
    <w:rsid w:val="00DC4125"/>
    <w:rsid w:val="00E039E9"/>
    <w:rsid w:val="00E15A4D"/>
    <w:rsid w:val="00E459CE"/>
    <w:rsid w:val="00E72803"/>
    <w:rsid w:val="00E84701"/>
    <w:rsid w:val="00EA5C66"/>
    <w:rsid w:val="00EF74AB"/>
    <w:rsid w:val="00EF78D8"/>
    <w:rsid w:val="00F2026E"/>
    <w:rsid w:val="00F23CC5"/>
    <w:rsid w:val="00F3749E"/>
    <w:rsid w:val="00F76A70"/>
    <w:rsid w:val="00FB24D2"/>
    <w:rsid w:val="00FC26D3"/>
    <w:rsid w:val="00FC6364"/>
    <w:rsid w:val="00FD3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739213"/>
  <w15:docId w15:val="{95D1C98F-638C-4E9F-9FE3-486184CB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459CE"/>
  </w:style>
  <w:style w:type="character" w:customStyle="1" w:styleId="a4">
    <w:name w:val="日付 (文字)"/>
    <w:basedOn w:val="a0"/>
    <w:link w:val="a3"/>
    <w:uiPriority w:val="99"/>
    <w:semiHidden/>
    <w:rsid w:val="00E459CE"/>
  </w:style>
  <w:style w:type="character" w:styleId="a5">
    <w:name w:val="Hyperlink"/>
    <w:basedOn w:val="a0"/>
    <w:uiPriority w:val="99"/>
    <w:unhideWhenUsed/>
    <w:rsid w:val="00C47829"/>
    <w:rPr>
      <w:color w:val="0000FF" w:themeColor="hyperlink"/>
      <w:u w:val="single"/>
    </w:rPr>
  </w:style>
  <w:style w:type="paragraph" w:styleId="a6">
    <w:name w:val="header"/>
    <w:basedOn w:val="a"/>
    <w:link w:val="a7"/>
    <w:uiPriority w:val="99"/>
    <w:unhideWhenUsed/>
    <w:rsid w:val="00B24D76"/>
    <w:pPr>
      <w:tabs>
        <w:tab w:val="center" w:pos="4252"/>
        <w:tab w:val="right" w:pos="8504"/>
      </w:tabs>
      <w:snapToGrid w:val="0"/>
    </w:pPr>
  </w:style>
  <w:style w:type="character" w:customStyle="1" w:styleId="a7">
    <w:name w:val="ヘッダー (文字)"/>
    <w:basedOn w:val="a0"/>
    <w:link w:val="a6"/>
    <w:uiPriority w:val="99"/>
    <w:rsid w:val="00B24D76"/>
  </w:style>
  <w:style w:type="paragraph" w:styleId="a8">
    <w:name w:val="footer"/>
    <w:basedOn w:val="a"/>
    <w:link w:val="a9"/>
    <w:uiPriority w:val="99"/>
    <w:unhideWhenUsed/>
    <w:rsid w:val="00B24D76"/>
    <w:pPr>
      <w:tabs>
        <w:tab w:val="center" w:pos="4252"/>
        <w:tab w:val="right" w:pos="8504"/>
      </w:tabs>
      <w:snapToGrid w:val="0"/>
    </w:pPr>
  </w:style>
  <w:style w:type="character" w:customStyle="1" w:styleId="a9">
    <w:name w:val="フッター (文字)"/>
    <w:basedOn w:val="a0"/>
    <w:link w:val="a8"/>
    <w:uiPriority w:val="99"/>
    <w:rsid w:val="00B24D76"/>
  </w:style>
  <w:style w:type="paragraph" w:customStyle="1" w:styleId="Default">
    <w:name w:val="Default"/>
    <w:rsid w:val="00F2026E"/>
    <w:pPr>
      <w:widowControl w:val="0"/>
      <w:autoSpaceDE w:val="0"/>
      <w:autoSpaceDN w:val="0"/>
      <w:adjustRightInd w:val="0"/>
    </w:pPr>
    <w:rPr>
      <w:rFonts w:ascii="ＭＳ 明朝" w:hAnsi="ＭＳ 明朝" w:cs="ＭＳ 明朝"/>
      <w:color w:val="000000"/>
      <w:kern w:val="0"/>
      <w:sz w:val="24"/>
      <w:szCs w:val="24"/>
    </w:rPr>
  </w:style>
  <w:style w:type="paragraph" w:styleId="aa">
    <w:name w:val="Balloon Text"/>
    <w:basedOn w:val="a"/>
    <w:link w:val="ab"/>
    <w:uiPriority w:val="99"/>
    <w:semiHidden/>
    <w:unhideWhenUsed/>
    <w:rsid w:val="00767FE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67F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588</TotalTime>
  <Pages>1</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竹鼻一法</dc:creator>
  <cp:lastModifiedBy>高橋伸也</cp:lastModifiedBy>
  <cp:revision>85</cp:revision>
  <cp:lastPrinted>2024-05-20T07:11:00Z</cp:lastPrinted>
  <dcterms:created xsi:type="dcterms:W3CDTF">2017-06-12T02:42:00Z</dcterms:created>
  <dcterms:modified xsi:type="dcterms:W3CDTF">2024-12-09T00:15:00Z</dcterms:modified>
</cp:coreProperties>
</file>