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E218" w14:textId="77777777" w:rsidR="0030356A" w:rsidRDefault="0030356A">
      <w:pPr>
        <w:jc w:val="center"/>
        <w:rPr>
          <w:rFonts w:ascii="ＭＳ Ｐゴシック" w:eastAsia="ＭＳ Ｐゴシック" w:cs="ＭＳ Ｐゴシック"/>
          <w:b/>
          <w:bCs/>
          <w:sz w:val="32"/>
          <w:szCs w:val="32"/>
          <w:u w:val="single"/>
        </w:rPr>
      </w:pPr>
    </w:p>
    <w:p w14:paraId="4FBE24E0" w14:textId="77777777" w:rsidR="0030356A" w:rsidRDefault="0030356A">
      <w:pPr>
        <w:jc w:val="center"/>
        <w:rPr>
          <w:rFonts w:ascii="ＭＳ Ｐゴシック" w:eastAsia="ＭＳ Ｐゴシック" w:cs="ＭＳ Ｐゴシック"/>
          <w:b/>
          <w:bCs/>
          <w:sz w:val="32"/>
          <w:szCs w:val="32"/>
          <w:u w:val="single"/>
        </w:rPr>
      </w:pPr>
    </w:p>
    <w:p w14:paraId="392AC1B6" w14:textId="77777777" w:rsidR="0030356A" w:rsidRDefault="0030356A">
      <w:pPr>
        <w:jc w:val="center"/>
        <w:rPr>
          <w:rFonts w:ascii="ＭＳ Ｐゴシック" w:eastAsia="ＭＳ Ｐゴシック" w:cs="ＭＳ Ｐゴシック"/>
          <w:b/>
          <w:bCs/>
          <w:sz w:val="32"/>
          <w:szCs w:val="32"/>
          <w:u w:val="single"/>
        </w:rPr>
      </w:pPr>
    </w:p>
    <w:p w14:paraId="29D1FA5A" w14:textId="77777777" w:rsidR="0030356A" w:rsidRDefault="0030356A">
      <w:pPr>
        <w:jc w:val="center"/>
        <w:rPr>
          <w:rFonts w:ascii="ＭＳ Ｐゴシック" w:eastAsia="ＭＳ Ｐゴシック" w:cs="ＭＳ Ｐゴシック"/>
          <w:b/>
          <w:bCs/>
          <w:sz w:val="32"/>
          <w:szCs w:val="32"/>
          <w:u w:val="single"/>
        </w:rPr>
      </w:pPr>
    </w:p>
    <w:p w14:paraId="3B539F0F" w14:textId="77777777" w:rsidR="0030356A" w:rsidRDefault="0030356A">
      <w:pPr>
        <w:jc w:val="center"/>
        <w:rPr>
          <w:rFonts w:ascii="ＭＳ Ｐゴシック" w:eastAsia="ＭＳ Ｐゴシック" w:cs="ＭＳ Ｐゴシック"/>
          <w:b/>
          <w:bCs/>
          <w:sz w:val="32"/>
          <w:szCs w:val="32"/>
          <w:u w:val="single"/>
        </w:rPr>
      </w:pPr>
    </w:p>
    <w:p w14:paraId="1CF92FB7" w14:textId="77777777" w:rsidR="0030356A" w:rsidRDefault="0030356A">
      <w:pPr>
        <w:jc w:val="center"/>
        <w:rPr>
          <w:rFonts w:ascii="ＭＳ Ｐゴシック" w:eastAsia="ＭＳ Ｐゴシック" w:cs="ＭＳ Ｐゴシック"/>
          <w:b/>
          <w:bCs/>
          <w:sz w:val="32"/>
          <w:szCs w:val="32"/>
          <w:u w:val="single"/>
        </w:rPr>
      </w:pPr>
    </w:p>
    <w:p w14:paraId="5EF1BA3C" w14:textId="77777777" w:rsidR="0030356A" w:rsidRDefault="0030356A">
      <w:pPr>
        <w:jc w:val="center"/>
        <w:rPr>
          <w:rFonts w:ascii="ＭＳ Ｐゴシック" w:eastAsia="ＭＳ Ｐゴシック" w:cs="ＭＳ Ｐゴシック"/>
          <w:b/>
          <w:bCs/>
          <w:sz w:val="32"/>
          <w:szCs w:val="32"/>
          <w:u w:val="single"/>
        </w:rPr>
      </w:pPr>
    </w:p>
    <w:p w14:paraId="7B995BAA" w14:textId="77777777" w:rsidR="0030356A" w:rsidRPr="0030356A" w:rsidRDefault="0088467A">
      <w:pPr>
        <w:jc w:val="center"/>
        <w:rPr>
          <w:rFonts w:ascii="ＭＳ Ｐゴシック" w:eastAsia="ＭＳ Ｐゴシック" w:cs="ＭＳ Ｐゴシック"/>
          <w:b/>
          <w:bCs/>
          <w:sz w:val="72"/>
          <w:szCs w:val="72"/>
        </w:rPr>
      </w:pPr>
      <w:bookmarkStart w:id="0" w:name="_Hlk218753953"/>
      <w:r w:rsidRPr="0030356A">
        <w:rPr>
          <w:rFonts w:ascii="ＭＳ Ｐゴシック" w:eastAsia="ＭＳ Ｐゴシック" w:cs="ＭＳ Ｐゴシック" w:hint="eastAsia"/>
          <w:b/>
          <w:bCs/>
          <w:sz w:val="72"/>
          <w:szCs w:val="72"/>
        </w:rPr>
        <w:t>白内障手術装置</w:t>
      </w:r>
      <w:bookmarkEnd w:id="0"/>
    </w:p>
    <w:p w14:paraId="6BD70C2C" w14:textId="7A8280EF" w:rsidR="0088467A" w:rsidRPr="0030356A" w:rsidRDefault="0088467A">
      <w:pPr>
        <w:jc w:val="center"/>
        <w:rPr>
          <w:rFonts w:ascii="ＭＳ Ｐゴシック" w:eastAsia="ＭＳ Ｐゴシック" w:cs="ＭＳ Ｐゴシック"/>
          <w:b/>
          <w:bCs/>
          <w:sz w:val="72"/>
          <w:szCs w:val="72"/>
        </w:rPr>
      </w:pPr>
      <w:r w:rsidRPr="0030356A">
        <w:rPr>
          <w:rFonts w:ascii="ＭＳ Ｐゴシック" w:eastAsia="ＭＳ Ｐゴシック" w:cs="ＭＳ Ｐゴシック" w:hint="eastAsia"/>
          <w:b/>
          <w:bCs/>
          <w:sz w:val="72"/>
          <w:szCs w:val="72"/>
        </w:rPr>
        <w:t>仕様書</w:t>
      </w:r>
    </w:p>
    <w:p w14:paraId="4195A62F" w14:textId="77777777" w:rsidR="0030356A" w:rsidRDefault="0030356A">
      <w:pPr>
        <w:jc w:val="center"/>
        <w:rPr>
          <w:rFonts w:ascii="ＭＳ Ｐゴシック" w:eastAsia="ＭＳ Ｐゴシック" w:cs="ＭＳ Ｐゴシック"/>
          <w:b/>
          <w:bCs/>
          <w:sz w:val="48"/>
          <w:szCs w:val="48"/>
        </w:rPr>
      </w:pPr>
    </w:p>
    <w:p w14:paraId="389CD4B3" w14:textId="77777777" w:rsidR="0030356A" w:rsidRDefault="0030356A">
      <w:pPr>
        <w:jc w:val="center"/>
        <w:rPr>
          <w:rFonts w:ascii="ＭＳ Ｐゴシック" w:eastAsia="ＭＳ Ｐゴシック" w:cs="ＭＳ Ｐゴシック"/>
          <w:b/>
          <w:bCs/>
          <w:sz w:val="48"/>
          <w:szCs w:val="48"/>
        </w:rPr>
      </w:pPr>
    </w:p>
    <w:p w14:paraId="41C09D99" w14:textId="77777777" w:rsidR="0030356A" w:rsidRDefault="0030356A">
      <w:pPr>
        <w:jc w:val="center"/>
        <w:rPr>
          <w:rFonts w:ascii="ＭＳ Ｐゴシック" w:eastAsia="ＭＳ Ｐゴシック" w:cs="ＭＳ Ｐゴシック"/>
          <w:b/>
          <w:bCs/>
          <w:sz w:val="48"/>
          <w:szCs w:val="48"/>
        </w:rPr>
      </w:pPr>
    </w:p>
    <w:p w14:paraId="564E1558" w14:textId="77777777" w:rsidR="0030356A" w:rsidRDefault="0030356A">
      <w:pPr>
        <w:jc w:val="center"/>
        <w:rPr>
          <w:rFonts w:ascii="ＭＳ Ｐゴシック" w:eastAsia="ＭＳ Ｐゴシック" w:cs="ＭＳ Ｐゴシック"/>
          <w:b/>
          <w:bCs/>
          <w:sz w:val="48"/>
          <w:szCs w:val="48"/>
        </w:rPr>
      </w:pPr>
    </w:p>
    <w:p w14:paraId="68E86947" w14:textId="77777777" w:rsidR="0030356A" w:rsidRDefault="0030356A">
      <w:pPr>
        <w:jc w:val="center"/>
        <w:rPr>
          <w:rFonts w:ascii="ＭＳ Ｐゴシック" w:eastAsia="ＭＳ Ｐゴシック" w:cs="ＭＳ Ｐゴシック"/>
          <w:b/>
          <w:bCs/>
          <w:sz w:val="48"/>
          <w:szCs w:val="48"/>
        </w:rPr>
      </w:pPr>
    </w:p>
    <w:p w14:paraId="3CDB9443" w14:textId="77777777" w:rsidR="0030356A" w:rsidRDefault="0030356A">
      <w:pPr>
        <w:jc w:val="center"/>
        <w:rPr>
          <w:rFonts w:ascii="ＭＳ Ｐゴシック" w:eastAsia="ＭＳ Ｐゴシック" w:cs="ＭＳ Ｐゴシック"/>
          <w:b/>
          <w:bCs/>
          <w:sz w:val="48"/>
          <w:szCs w:val="48"/>
        </w:rPr>
      </w:pPr>
    </w:p>
    <w:p w14:paraId="280D4837" w14:textId="77777777" w:rsidR="0030356A" w:rsidRDefault="0030356A">
      <w:pPr>
        <w:jc w:val="center"/>
        <w:rPr>
          <w:rFonts w:ascii="ＭＳ Ｐゴシック" w:eastAsia="ＭＳ Ｐゴシック" w:cs="ＭＳ Ｐゴシック"/>
          <w:b/>
          <w:bCs/>
          <w:sz w:val="48"/>
          <w:szCs w:val="48"/>
        </w:rPr>
      </w:pPr>
    </w:p>
    <w:p w14:paraId="06F5A518" w14:textId="77777777" w:rsidR="0030356A" w:rsidRDefault="0030356A">
      <w:pPr>
        <w:jc w:val="center"/>
        <w:rPr>
          <w:rFonts w:ascii="ＭＳ Ｐゴシック" w:eastAsia="ＭＳ Ｐゴシック" w:cs="ＭＳ Ｐゴシック"/>
          <w:b/>
          <w:bCs/>
          <w:sz w:val="48"/>
          <w:szCs w:val="48"/>
        </w:rPr>
      </w:pPr>
    </w:p>
    <w:p w14:paraId="45B892B3" w14:textId="77777777" w:rsidR="0030356A" w:rsidRDefault="0030356A">
      <w:pPr>
        <w:jc w:val="center"/>
        <w:rPr>
          <w:rFonts w:ascii="ＭＳ Ｐゴシック" w:eastAsia="ＭＳ Ｐゴシック" w:cs="ＭＳ Ｐゴシック"/>
          <w:b/>
          <w:bCs/>
          <w:sz w:val="48"/>
          <w:szCs w:val="48"/>
        </w:rPr>
      </w:pPr>
    </w:p>
    <w:p w14:paraId="4E8BD506" w14:textId="77777777" w:rsidR="0030356A" w:rsidRDefault="0030356A">
      <w:pPr>
        <w:jc w:val="center"/>
        <w:rPr>
          <w:rFonts w:ascii="ＭＳ Ｐゴシック" w:eastAsia="ＭＳ Ｐゴシック" w:cs="ＭＳ Ｐゴシック"/>
          <w:b/>
          <w:bCs/>
          <w:sz w:val="48"/>
          <w:szCs w:val="48"/>
        </w:rPr>
      </w:pPr>
    </w:p>
    <w:p w14:paraId="4C8C0F01" w14:textId="77777777" w:rsidR="0030356A" w:rsidRDefault="0030356A">
      <w:pPr>
        <w:jc w:val="center"/>
        <w:rPr>
          <w:rFonts w:ascii="ＭＳ Ｐゴシック" w:eastAsia="ＭＳ Ｐゴシック" w:cs="ＭＳ Ｐゴシック"/>
          <w:b/>
          <w:bCs/>
          <w:sz w:val="48"/>
          <w:szCs w:val="48"/>
        </w:rPr>
      </w:pPr>
    </w:p>
    <w:p w14:paraId="113F87E4" w14:textId="77777777" w:rsidR="0030356A" w:rsidRDefault="0030356A">
      <w:pPr>
        <w:jc w:val="center"/>
        <w:rPr>
          <w:rFonts w:ascii="ＭＳ Ｐゴシック" w:eastAsia="ＭＳ Ｐゴシック" w:cs="ＭＳ Ｐゴシック"/>
          <w:b/>
          <w:bCs/>
          <w:sz w:val="48"/>
          <w:szCs w:val="48"/>
        </w:rPr>
      </w:pPr>
    </w:p>
    <w:p w14:paraId="1A9F2703" w14:textId="26B32032" w:rsidR="0030356A" w:rsidRDefault="0030356A">
      <w:pPr>
        <w:jc w:val="center"/>
        <w:rPr>
          <w:rFonts w:ascii="ＭＳ Ｐゴシック" w:eastAsia="ＭＳ Ｐゴシック" w:cs="ＭＳ Ｐゴシック"/>
          <w:b/>
          <w:bCs/>
          <w:sz w:val="48"/>
          <w:szCs w:val="48"/>
        </w:rPr>
      </w:pPr>
      <w:r>
        <w:rPr>
          <w:rFonts w:ascii="ＭＳ Ｐゴシック" w:eastAsia="ＭＳ Ｐゴシック" w:cs="ＭＳ Ｐゴシック" w:hint="eastAsia"/>
          <w:b/>
          <w:bCs/>
          <w:sz w:val="48"/>
          <w:szCs w:val="48"/>
        </w:rPr>
        <w:t>令和７年度</w:t>
      </w:r>
    </w:p>
    <w:p w14:paraId="620AAF01" w14:textId="77777777" w:rsidR="009471E1" w:rsidRDefault="0030356A" w:rsidP="009471E1">
      <w:pPr>
        <w:jc w:val="center"/>
        <w:rPr>
          <w:rFonts w:ascii="ＭＳ Ｐゴシック" w:eastAsia="ＭＳ Ｐゴシック" w:cs="Times New Roman"/>
        </w:rPr>
      </w:pPr>
      <w:r>
        <w:rPr>
          <w:rFonts w:ascii="ＭＳ Ｐゴシック" w:eastAsia="ＭＳ Ｐゴシック" w:cs="ＭＳ Ｐゴシック" w:hint="eastAsia"/>
          <w:b/>
          <w:bCs/>
          <w:sz w:val="48"/>
          <w:szCs w:val="48"/>
        </w:rPr>
        <w:t>岩手県立大船渡病院</w:t>
      </w:r>
      <w:r w:rsidR="009471E1">
        <w:rPr>
          <w:rFonts w:ascii="ＭＳ Ｐゴシック" w:eastAsia="ＭＳ Ｐゴシック" w:cs="Times New Roman"/>
        </w:rPr>
        <w:br w:type="page"/>
      </w:r>
    </w:p>
    <w:p w14:paraId="4CD3F302" w14:textId="77777777" w:rsidR="009471E1" w:rsidRDefault="009471E1" w:rsidP="009471E1">
      <w:pPr>
        <w:jc w:val="center"/>
        <w:rPr>
          <w:rFonts w:ascii="ＭＳ Ｐゴシック" w:eastAsia="ＭＳ Ｐゴシック" w:cs="Times New Roman"/>
        </w:rPr>
      </w:pPr>
    </w:p>
    <w:p w14:paraId="7DBCD591" w14:textId="77777777" w:rsidR="009471E1" w:rsidRDefault="009471E1" w:rsidP="009471E1">
      <w:pPr>
        <w:jc w:val="center"/>
        <w:rPr>
          <w:rFonts w:ascii="ＭＳ Ｐゴシック" w:eastAsia="ＭＳ Ｐゴシック" w:cs="Times New Roman"/>
        </w:rPr>
      </w:pPr>
    </w:p>
    <w:p w14:paraId="2B3FE03F" w14:textId="77777777" w:rsidR="009471E1" w:rsidRDefault="009471E1" w:rsidP="009471E1">
      <w:pPr>
        <w:jc w:val="center"/>
        <w:rPr>
          <w:rFonts w:ascii="ＭＳ Ｐゴシック" w:eastAsia="ＭＳ Ｐゴシック" w:cs="Times New Roman"/>
        </w:rPr>
      </w:pPr>
    </w:p>
    <w:p w14:paraId="7C8E2CB7" w14:textId="77777777" w:rsidR="009471E1" w:rsidRDefault="009471E1" w:rsidP="009471E1">
      <w:pPr>
        <w:jc w:val="center"/>
        <w:rPr>
          <w:rFonts w:ascii="ＭＳ Ｐゴシック" w:eastAsia="ＭＳ Ｐゴシック" w:cs="Times New Roman"/>
        </w:rPr>
      </w:pPr>
    </w:p>
    <w:p w14:paraId="4A7F602D" w14:textId="4C8A9BF7" w:rsidR="009471E1" w:rsidRDefault="009471E1" w:rsidP="009471E1">
      <w:pPr>
        <w:jc w:val="center"/>
        <w:rPr>
          <w:rFonts w:ascii="ＭＳ 明朝" w:hAnsi="ＭＳ 明朝"/>
        </w:rPr>
      </w:pPr>
      <w:r>
        <w:rPr>
          <w:rFonts w:ascii="ＭＳ 明朝" w:hAnsi="ＭＳ 明朝" w:hint="eastAsia"/>
        </w:rPr>
        <w:t>仕　　様　　書</w:t>
      </w:r>
    </w:p>
    <w:p w14:paraId="13997DD0" w14:textId="77777777" w:rsidR="009471E1" w:rsidRDefault="009471E1" w:rsidP="009471E1">
      <w:pPr>
        <w:jc w:val="left"/>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p>
    <w:p w14:paraId="027C3FCD" w14:textId="77777777" w:rsidR="009471E1" w:rsidRDefault="009471E1" w:rsidP="009471E1">
      <w:pPr>
        <w:jc w:val="left"/>
        <w:rPr>
          <w:rFonts w:ascii="ＭＳ 明朝" w:hAnsi="ＭＳ 明朝"/>
        </w:rPr>
      </w:pPr>
      <w:r>
        <w:rPr>
          <w:rFonts w:ascii="ＭＳ 明朝" w:hAnsi="ＭＳ 明朝" w:hint="eastAsia"/>
        </w:rPr>
        <w:t>１　調達物品及び構成内訳</w:t>
      </w:r>
      <w:r>
        <w:rPr>
          <w:rFonts w:ascii="ＭＳ 明朝" w:hAnsi="ＭＳ 明朝" w:hint="eastAsia"/>
        </w:rPr>
        <w:tab/>
      </w:r>
      <w:r>
        <w:rPr>
          <w:rFonts w:ascii="ＭＳ 明朝" w:hAnsi="ＭＳ 明朝" w:hint="eastAsia"/>
        </w:rPr>
        <w:tab/>
      </w:r>
    </w:p>
    <w:p w14:paraId="73A84787" w14:textId="774B9D42" w:rsidR="009471E1" w:rsidRDefault="009471E1" w:rsidP="009471E1">
      <w:pPr>
        <w:ind w:firstLineChars="200" w:firstLine="460"/>
        <w:jc w:val="left"/>
        <w:rPr>
          <w:rFonts w:ascii="ＭＳ 明朝" w:hAnsi="ＭＳ 明朝"/>
        </w:rPr>
      </w:pPr>
      <w:r w:rsidRPr="009471E1">
        <w:rPr>
          <w:rFonts w:ascii="ＭＳ 明朝" w:hAnsi="ＭＳ 明朝" w:hint="eastAsia"/>
        </w:rPr>
        <w:t>白内障手術装置</w:t>
      </w:r>
      <w:r>
        <w:rPr>
          <w:rFonts w:ascii="ＭＳ 明朝" w:hAnsi="ＭＳ 明朝" w:hint="eastAsia"/>
        </w:rPr>
        <w:t xml:space="preserve">　　１式</w:t>
      </w:r>
    </w:p>
    <w:p w14:paraId="19CCFEC2" w14:textId="77777777" w:rsidR="009471E1" w:rsidRDefault="009471E1" w:rsidP="009471E1">
      <w:pPr>
        <w:jc w:val="left"/>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p>
    <w:p w14:paraId="6856147E" w14:textId="77777777" w:rsidR="009471E1" w:rsidRDefault="009471E1" w:rsidP="009471E1">
      <w:pPr>
        <w:jc w:val="left"/>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p>
    <w:p w14:paraId="495D1292" w14:textId="77777777" w:rsidR="009471E1" w:rsidRDefault="009471E1" w:rsidP="009471E1">
      <w:pPr>
        <w:ind w:left="460" w:hangingChars="200" w:hanging="460"/>
        <w:jc w:val="left"/>
        <w:rPr>
          <w:rFonts w:ascii="ＭＳ 明朝" w:hAnsi="ＭＳ 明朝"/>
        </w:rPr>
      </w:pPr>
      <w:r>
        <w:rPr>
          <w:rFonts w:ascii="ＭＳ 明朝" w:hAnsi="ＭＳ 明朝" w:hint="eastAsia"/>
        </w:rPr>
        <w:t>２　技術的要件</w:t>
      </w:r>
      <w:r>
        <w:rPr>
          <w:rFonts w:ascii="ＭＳ 明朝" w:hAnsi="ＭＳ 明朝" w:hint="eastAsia"/>
        </w:rPr>
        <w:tab/>
      </w:r>
      <w:r>
        <w:rPr>
          <w:rFonts w:ascii="ＭＳ 明朝" w:hAnsi="ＭＳ 明朝" w:hint="eastAsia"/>
        </w:rPr>
        <w:tab/>
      </w:r>
    </w:p>
    <w:p w14:paraId="129E3AFE" w14:textId="77777777" w:rsidR="009471E1" w:rsidRDefault="009471E1" w:rsidP="009471E1">
      <w:pPr>
        <w:ind w:left="460" w:hangingChars="200" w:hanging="460"/>
        <w:jc w:val="left"/>
        <w:rPr>
          <w:rFonts w:ascii="ＭＳ 明朝" w:hAnsi="ＭＳ 明朝"/>
        </w:rPr>
      </w:pPr>
      <w:r>
        <w:rPr>
          <w:rFonts w:ascii="ＭＳ 明朝" w:hAnsi="ＭＳ 明朝" w:hint="eastAsia"/>
        </w:rPr>
        <w:t xml:space="preserve"> (1)本件調達物品に係る性能、機能及び技術等の要求要件は別紙のとおりである。</w:t>
      </w:r>
    </w:p>
    <w:p w14:paraId="5B49CE7B" w14:textId="77777777" w:rsidR="009471E1" w:rsidRDefault="009471E1" w:rsidP="009471E1">
      <w:pPr>
        <w:ind w:left="460" w:hangingChars="200" w:hanging="460"/>
        <w:jc w:val="left"/>
        <w:rPr>
          <w:rFonts w:ascii="ＭＳ 明朝" w:hAnsi="ＭＳ 明朝"/>
        </w:rPr>
      </w:pPr>
      <w:r>
        <w:rPr>
          <w:rFonts w:ascii="ＭＳ 明朝" w:hAnsi="ＭＳ 明朝" w:hint="eastAsia"/>
        </w:rPr>
        <w:t xml:space="preserve"> (2)入札機器の性能等が技術的要求要件を満たしているか否かの判断は、医療局業務支援課において入札機器に係る技術仕様書その他の入札説明書で求める提出資料の内容を審査して行う。</w:t>
      </w:r>
      <w:r>
        <w:rPr>
          <w:rFonts w:ascii="ＭＳ 明朝" w:hAnsi="ＭＳ 明朝" w:hint="eastAsia"/>
        </w:rPr>
        <w:tab/>
      </w:r>
      <w:r>
        <w:rPr>
          <w:rFonts w:ascii="ＭＳ 明朝" w:hAnsi="ＭＳ 明朝" w:hint="eastAsia"/>
        </w:rPr>
        <w:tab/>
      </w:r>
    </w:p>
    <w:p w14:paraId="398324F8" w14:textId="77777777" w:rsidR="009471E1" w:rsidRDefault="009471E1" w:rsidP="009471E1">
      <w:pPr>
        <w:ind w:left="460" w:hangingChars="200" w:hanging="460"/>
        <w:jc w:val="left"/>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p>
    <w:p w14:paraId="772E013A" w14:textId="77777777" w:rsidR="009471E1" w:rsidRDefault="009471E1" w:rsidP="009471E1">
      <w:pPr>
        <w:ind w:left="460" w:hangingChars="200" w:hanging="460"/>
        <w:jc w:val="left"/>
        <w:rPr>
          <w:rFonts w:ascii="ＭＳ 明朝" w:hAnsi="ＭＳ 明朝"/>
        </w:rPr>
      </w:pPr>
      <w:r>
        <w:rPr>
          <w:rFonts w:ascii="ＭＳ 明朝" w:hAnsi="ＭＳ 明朝" w:hint="eastAsia"/>
        </w:rPr>
        <w:t>３　その他</w:t>
      </w:r>
      <w:r>
        <w:rPr>
          <w:rFonts w:ascii="ＭＳ 明朝" w:hAnsi="ＭＳ 明朝" w:hint="eastAsia"/>
        </w:rPr>
        <w:tab/>
      </w:r>
      <w:r>
        <w:rPr>
          <w:rFonts w:ascii="ＭＳ 明朝" w:hAnsi="ＭＳ 明朝" w:hint="eastAsia"/>
        </w:rPr>
        <w:tab/>
      </w:r>
    </w:p>
    <w:p w14:paraId="3AF204AF" w14:textId="77777777" w:rsidR="009471E1" w:rsidRDefault="009471E1" w:rsidP="009471E1">
      <w:pPr>
        <w:ind w:left="460" w:hangingChars="200" w:hanging="460"/>
        <w:jc w:val="left"/>
        <w:rPr>
          <w:rFonts w:ascii="ＭＳ 明朝" w:hAnsi="ＭＳ 明朝"/>
        </w:rPr>
      </w:pPr>
      <w:r>
        <w:rPr>
          <w:rFonts w:ascii="ＭＳ 明朝" w:hAnsi="ＭＳ 明朝" w:hint="eastAsia"/>
        </w:rPr>
        <w:t xml:space="preserve"> (1)入札機器は、入札時点で製品化されていること。</w:t>
      </w:r>
      <w:r>
        <w:rPr>
          <w:rFonts w:ascii="ＭＳ 明朝" w:hAnsi="ＭＳ 明朝" w:hint="eastAsia"/>
        </w:rPr>
        <w:tab/>
      </w:r>
      <w:r>
        <w:rPr>
          <w:rFonts w:ascii="ＭＳ 明朝" w:hAnsi="ＭＳ 明朝" w:hint="eastAsia"/>
        </w:rPr>
        <w:tab/>
      </w:r>
    </w:p>
    <w:p w14:paraId="71AA75BA" w14:textId="77777777" w:rsidR="009471E1" w:rsidRDefault="009471E1" w:rsidP="009471E1">
      <w:pPr>
        <w:ind w:left="460" w:hangingChars="200" w:hanging="460"/>
        <w:jc w:val="left"/>
        <w:rPr>
          <w:rFonts w:ascii="ＭＳ 明朝" w:hAnsi="ＭＳ 明朝"/>
        </w:rPr>
      </w:pPr>
      <w:r>
        <w:rPr>
          <w:rFonts w:ascii="ＭＳ 明朝" w:hAnsi="ＭＳ 明朝" w:hint="eastAsia"/>
        </w:rPr>
        <w:t xml:space="preserve"> (2)入札機器のうち、医療機器に関しては、納入時点で「医薬品、医療機器等の品質、有効性及び安全性の確保等に関する法律」に定められる製造の承認を得ている物品であること</w:t>
      </w:r>
    </w:p>
    <w:p w14:paraId="33735DB4" w14:textId="77777777" w:rsidR="009471E1" w:rsidRDefault="009471E1" w:rsidP="009471E1">
      <w:pPr>
        <w:ind w:left="460" w:hangingChars="200" w:hanging="460"/>
        <w:jc w:val="left"/>
      </w:pPr>
      <w:r>
        <w:rPr>
          <w:rFonts w:ascii="ＭＳ 明朝" w:hAnsi="ＭＳ 明朝" w:hint="eastAsia"/>
        </w:rPr>
        <w:t xml:space="preserve"> (3)リモート保守を利用する場合は、事前に病院の指示を受け医療局医事企画課へ必要な申請をすること。</w:t>
      </w:r>
      <w:r>
        <w:rPr>
          <w:rFonts w:ascii="ＭＳ 明朝" w:hAnsi="ＭＳ 明朝" w:hint="eastAsia"/>
        </w:rPr>
        <w:tab/>
      </w:r>
      <w:r>
        <w:rPr>
          <w:rFonts w:hint="eastAsia"/>
        </w:rPr>
        <w:tab/>
      </w:r>
    </w:p>
    <w:p w14:paraId="6BDE830D" w14:textId="77777777" w:rsidR="009471E1" w:rsidRDefault="009471E1" w:rsidP="009471E1">
      <w:pPr>
        <w:jc w:val="center"/>
        <w:rPr>
          <w:rFonts w:ascii="Meiryo UI" w:eastAsia="Meiryo UI" w:hAnsi="Meiryo UI"/>
          <w:sz w:val="20"/>
        </w:rPr>
      </w:pPr>
      <w:r>
        <w:rPr>
          <w:rFonts w:hint="eastAsia"/>
        </w:rPr>
        <w:br w:type="page"/>
      </w:r>
    </w:p>
    <w:p w14:paraId="33FAEB0C" w14:textId="5256808F" w:rsidR="009471E1" w:rsidRPr="009471E1" w:rsidRDefault="009471E1">
      <w:pPr>
        <w:widowControl/>
        <w:adjustRightInd/>
        <w:spacing w:line="240" w:lineRule="auto"/>
        <w:jc w:val="left"/>
        <w:textAlignment w:val="auto"/>
        <w:rPr>
          <w:rFonts w:ascii="ＭＳ Ｐゴシック" w:eastAsia="ＭＳ Ｐゴシック" w:cs="Times New Roman"/>
        </w:rPr>
      </w:pPr>
    </w:p>
    <w:p w14:paraId="3B3FE65B" w14:textId="77777777" w:rsidR="0030356A" w:rsidRDefault="0030356A">
      <w:pPr>
        <w:widowControl/>
        <w:adjustRightInd/>
        <w:spacing w:line="240" w:lineRule="auto"/>
        <w:jc w:val="left"/>
        <w:textAlignment w:val="auto"/>
        <w:rPr>
          <w:rFonts w:ascii="ＭＳ Ｐゴシック" w:eastAsia="ＭＳ Ｐゴシック" w:cs="Times New Roman"/>
        </w:rPr>
      </w:pPr>
    </w:p>
    <w:p w14:paraId="3C17F6F6" w14:textId="7F17243E" w:rsidR="0088467A" w:rsidRDefault="0088467A">
      <w:pPr>
        <w:rPr>
          <w:rFonts w:ascii="ＭＳ Ｐゴシック" w:eastAsia="ＭＳ Ｐゴシック" w:cs="Times New Roman"/>
        </w:rPr>
      </w:pPr>
      <w:r>
        <w:rPr>
          <w:rFonts w:ascii="ＭＳ Ｐゴシック" w:eastAsia="ＭＳ Ｐゴシック" w:cs="ＭＳ Ｐゴシック" w:hint="eastAsia"/>
          <w:b/>
          <w:bCs/>
        </w:rPr>
        <w:t>件名</w:t>
      </w:r>
      <w:r>
        <w:rPr>
          <w:rFonts w:ascii="ＭＳ Ｐゴシック" w:eastAsia="ＭＳ Ｐゴシック" w:cs="Times New Roman"/>
        </w:rPr>
        <w:tab/>
      </w:r>
      <w:r>
        <w:rPr>
          <w:rFonts w:ascii="ＭＳ Ｐゴシック" w:eastAsia="ＭＳ Ｐゴシック" w:cs="Times New Roman"/>
        </w:rPr>
        <w:tab/>
      </w:r>
      <w:r w:rsidRPr="0041566E">
        <w:rPr>
          <w:rFonts w:ascii="ＭＳ Ｐゴシック" w:eastAsia="ＭＳ Ｐゴシック" w:cs="ＭＳ Ｐゴシック" w:hint="eastAsia"/>
          <w:sz w:val="22"/>
        </w:rPr>
        <w:t>白内障手術装置</w:t>
      </w:r>
    </w:p>
    <w:p w14:paraId="7E6A1FC5" w14:textId="77777777" w:rsidR="0088467A" w:rsidRPr="0030356A" w:rsidRDefault="0088467A">
      <w:pPr>
        <w:rPr>
          <w:rFonts w:ascii="ＭＳ Ｐゴシック" w:eastAsia="ＭＳ Ｐゴシック" w:cs="Times New Roman"/>
        </w:rPr>
      </w:pPr>
    </w:p>
    <w:p w14:paraId="768B1A18" w14:textId="77777777" w:rsidR="0088467A" w:rsidRPr="0041566E" w:rsidRDefault="0088467A">
      <w:pPr>
        <w:rPr>
          <w:rFonts w:ascii="ＭＳ Ｐゴシック" w:eastAsia="ＭＳ Ｐゴシック" w:cs="Times New Roman"/>
          <w:sz w:val="20"/>
        </w:rPr>
      </w:pPr>
      <w:r>
        <w:rPr>
          <w:rFonts w:ascii="ＭＳ Ｐゴシック" w:eastAsia="ＭＳ Ｐゴシック" w:cs="ＭＳ Ｐゴシック" w:hint="eastAsia"/>
          <w:b/>
          <w:bCs/>
        </w:rPr>
        <w:t>装置構成</w:t>
      </w:r>
      <w:r>
        <w:rPr>
          <w:rFonts w:ascii="ＭＳ Ｐゴシック" w:eastAsia="ＭＳ Ｐゴシック" w:cs="Times New Roman"/>
        </w:rPr>
        <w:tab/>
      </w:r>
      <w:r w:rsidR="00C65C40" w:rsidRPr="0041566E">
        <w:rPr>
          <w:rFonts w:ascii="ＭＳ Ｐゴシック" w:eastAsia="ＭＳ Ｐゴシック" w:cs="ＭＳ Ｐゴシック" w:hint="eastAsia"/>
          <w:sz w:val="20"/>
        </w:rPr>
        <w:t>本体</w:t>
      </w:r>
      <w:r w:rsidRPr="0041566E">
        <w:rPr>
          <w:rFonts w:ascii="ＭＳ Ｐゴシック" w:eastAsia="ＭＳ Ｐゴシック" w:cs="Times New Roman"/>
          <w:sz w:val="20"/>
        </w:rPr>
        <w:tab/>
      </w:r>
      <w:r w:rsidRPr="0041566E">
        <w:rPr>
          <w:rFonts w:ascii="ＭＳ Ｐゴシック" w:eastAsia="ＭＳ Ｐゴシック" w:cs="Times New Roman"/>
          <w:sz w:val="20"/>
        </w:rPr>
        <w:tab/>
      </w:r>
      <w:r w:rsidRPr="0041566E">
        <w:rPr>
          <w:rFonts w:ascii="ＭＳ Ｐゴシック" w:eastAsia="ＭＳ Ｐゴシック" w:cs="Times New Roman"/>
          <w:sz w:val="20"/>
        </w:rPr>
        <w:tab/>
      </w:r>
    </w:p>
    <w:p w14:paraId="5174FAE3" w14:textId="77777777" w:rsidR="0088467A" w:rsidRPr="0041566E" w:rsidRDefault="0088467A">
      <w:pPr>
        <w:rPr>
          <w:rFonts w:ascii="ＭＳ Ｐゴシック" w:eastAsia="ＭＳ Ｐゴシック" w:cs="ＭＳ Ｐゴシック"/>
          <w:sz w:val="20"/>
        </w:rPr>
      </w:pPr>
      <w:r w:rsidRPr="0041566E">
        <w:rPr>
          <w:rFonts w:ascii="ＭＳ Ｐゴシック" w:eastAsia="ＭＳ Ｐゴシック" w:cs="Times New Roman"/>
          <w:sz w:val="20"/>
        </w:rPr>
        <w:tab/>
      </w:r>
      <w:r w:rsidRPr="0041566E">
        <w:rPr>
          <w:rFonts w:ascii="ＭＳ Ｐゴシック" w:eastAsia="ＭＳ Ｐゴシック" w:cs="Times New Roman"/>
          <w:sz w:val="20"/>
        </w:rPr>
        <w:tab/>
      </w:r>
      <w:r w:rsidR="00C65C40" w:rsidRPr="0041566E">
        <w:rPr>
          <w:rFonts w:ascii="ＭＳ Ｐゴシック" w:eastAsia="ＭＳ Ｐゴシック" w:cs="ＭＳ Ｐゴシック" w:hint="eastAsia"/>
          <w:sz w:val="20"/>
        </w:rPr>
        <w:t>フットスイッチ</w:t>
      </w:r>
    </w:p>
    <w:p w14:paraId="0FC9B8B3" w14:textId="77777777" w:rsidR="00C65C40" w:rsidRPr="0041566E" w:rsidRDefault="00C65C40">
      <w:pPr>
        <w:rPr>
          <w:rFonts w:ascii="ＭＳ Ｐゴシック" w:eastAsia="ＭＳ Ｐゴシック" w:cs="ＭＳ Ｐゴシック"/>
          <w:sz w:val="20"/>
        </w:rPr>
      </w:pPr>
      <w:r w:rsidRPr="0041566E">
        <w:rPr>
          <w:rFonts w:ascii="ＭＳ Ｐゴシック" w:eastAsia="ＭＳ Ｐゴシック" w:cs="ＭＳ Ｐゴシック" w:hint="eastAsia"/>
          <w:sz w:val="20"/>
        </w:rPr>
        <w:tab/>
      </w:r>
      <w:r w:rsidRPr="0041566E">
        <w:rPr>
          <w:rFonts w:ascii="ＭＳ Ｐゴシック" w:eastAsia="ＭＳ Ｐゴシック" w:cs="ＭＳ Ｐゴシック" w:hint="eastAsia"/>
          <w:sz w:val="20"/>
        </w:rPr>
        <w:tab/>
      </w:r>
      <w:r w:rsidR="0041566E" w:rsidRPr="0041566E">
        <w:rPr>
          <w:rFonts w:ascii="ＭＳ Ｐゴシック" w:eastAsia="ＭＳ Ｐゴシック" w:cs="ＭＳ Ｐゴシック" w:hint="eastAsia"/>
          <w:sz w:val="20"/>
        </w:rPr>
        <w:t>リモートコントローラ</w:t>
      </w:r>
    </w:p>
    <w:p w14:paraId="48BF6386" w14:textId="45E50C56" w:rsidR="00C65C40" w:rsidRPr="0041566E" w:rsidRDefault="00C65C40">
      <w:pPr>
        <w:rPr>
          <w:rFonts w:ascii="ＭＳ Ｐゴシック" w:eastAsia="ＭＳ Ｐゴシック" w:cs="ＭＳ Ｐゴシック"/>
          <w:sz w:val="20"/>
        </w:rPr>
      </w:pPr>
      <w:r w:rsidRPr="0041566E">
        <w:rPr>
          <w:rFonts w:ascii="ＭＳ Ｐゴシック" w:eastAsia="ＭＳ Ｐゴシック" w:cs="ＭＳ Ｐゴシック" w:hint="eastAsia"/>
          <w:sz w:val="20"/>
        </w:rPr>
        <w:tab/>
      </w:r>
      <w:r w:rsidRPr="0041566E">
        <w:rPr>
          <w:rFonts w:ascii="ＭＳ Ｐゴシック" w:eastAsia="ＭＳ Ｐゴシック" w:cs="ＭＳ Ｐゴシック" w:hint="eastAsia"/>
          <w:sz w:val="20"/>
        </w:rPr>
        <w:tab/>
        <w:t>付属品（ハンドピース他）</w:t>
      </w:r>
    </w:p>
    <w:p w14:paraId="7159E3DE" w14:textId="77777777" w:rsidR="00C65C40" w:rsidRPr="00C65C40" w:rsidRDefault="00C65C40">
      <w:pPr>
        <w:rPr>
          <w:rFonts w:ascii="ＭＳ Ｐゴシック" w:eastAsia="ＭＳ Ｐゴシック" w:cs="Times New Roman"/>
        </w:rPr>
      </w:pPr>
    </w:p>
    <w:p w14:paraId="2087B3D6" w14:textId="77777777" w:rsidR="0041566E" w:rsidRPr="0041566E" w:rsidRDefault="0088467A" w:rsidP="0041566E">
      <w:pPr>
        <w:rPr>
          <w:rFonts w:ascii="ＭＳ Ｐゴシック" w:eastAsia="ＭＳ Ｐゴシック" w:cs="Times New Roman"/>
        </w:rPr>
      </w:pPr>
      <w:r>
        <w:rPr>
          <w:rFonts w:ascii="ＭＳ Ｐゴシック" w:eastAsia="ＭＳ Ｐゴシック" w:cs="ＭＳ Ｐゴシック" w:hint="eastAsia"/>
          <w:b/>
          <w:bCs/>
        </w:rPr>
        <w:t>装置仕様</w:t>
      </w:r>
    </w:p>
    <w:p w14:paraId="110AD9B5" w14:textId="1BD39113" w:rsidR="00D154D9" w:rsidRPr="00D154D9" w:rsidRDefault="00D154D9" w:rsidP="00730FA3">
      <w:pPr>
        <w:pStyle w:val="a8"/>
        <w:numPr>
          <w:ilvl w:val="0"/>
          <w:numId w:val="5"/>
        </w:numPr>
        <w:spacing w:before="12" w:after="0" w:line="240" w:lineRule="auto"/>
        <w:ind w:leftChars="0" w:right="-20"/>
        <w:rPr>
          <w:rFonts w:asciiTheme="minorEastAsia" w:hAnsiTheme="minorEastAsia" w:cs="Times New Roman"/>
          <w:sz w:val="21"/>
          <w:lang w:eastAsia="ja-JP"/>
        </w:rPr>
      </w:pPr>
      <w:r w:rsidRPr="00D154D9">
        <w:rPr>
          <w:rFonts w:ascii="Segoe UI Symbol" w:hAnsi="Segoe UI Symbol" w:cs="Segoe UI Symbol" w:hint="eastAsia"/>
          <w:sz w:val="21"/>
          <w:lang w:eastAsia="ja-JP"/>
        </w:rPr>
        <w:t>ハンドピース：灌流圧センサーを内蔵したハンドピース、術中の灌流圧をハンドピース内でモニタリングすることが可能、超音波トーショナルオシレーションのみ、または従来のフェイコと組み合わせ、あるいは従来のフェイコの代替として使用可能</w:t>
      </w:r>
      <w:r w:rsidR="0030356A">
        <w:rPr>
          <w:rFonts w:ascii="Segoe UI Symbol" w:hAnsi="Segoe UI Symbol" w:cs="Segoe UI Symbol" w:hint="eastAsia"/>
          <w:sz w:val="21"/>
          <w:lang w:eastAsia="ja-JP"/>
        </w:rPr>
        <w:t>であること。</w:t>
      </w:r>
    </w:p>
    <w:p w14:paraId="684EBABC" w14:textId="2067D8C8" w:rsidR="0041566E" w:rsidRPr="00D154D9" w:rsidRDefault="0041566E" w:rsidP="00730FA3">
      <w:pPr>
        <w:pStyle w:val="a8"/>
        <w:numPr>
          <w:ilvl w:val="0"/>
          <w:numId w:val="5"/>
        </w:numPr>
        <w:spacing w:before="12" w:after="0" w:line="240" w:lineRule="auto"/>
        <w:ind w:leftChars="0" w:right="-20"/>
        <w:rPr>
          <w:rFonts w:asciiTheme="minorEastAsia" w:hAnsiTheme="minorEastAsia" w:cs="Times New Roman"/>
          <w:sz w:val="21"/>
          <w:lang w:eastAsia="ja-JP"/>
        </w:rPr>
      </w:pPr>
      <w:r w:rsidRPr="00D154D9">
        <w:rPr>
          <w:rFonts w:asciiTheme="minorEastAsia" w:hAnsiTheme="minorEastAsia" w:cs="Times New Roman" w:hint="eastAsia"/>
          <w:spacing w:val="-10"/>
          <w:sz w:val="21"/>
          <w:lang w:eastAsia="ja-JP"/>
        </w:rPr>
        <w:t>ハンドピース：</w:t>
      </w:r>
      <w:r w:rsidRPr="00D154D9">
        <w:rPr>
          <w:rFonts w:asciiTheme="minorEastAsia" w:hAnsiTheme="minorEastAsia" w:cs="Times New Roman" w:hint="eastAsia"/>
          <w:sz w:val="21"/>
          <w:lang w:eastAsia="ja-JP"/>
        </w:rPr>
        <w:t>超音波トーショナルオシレーションのみ、または従来のフェイコと組み合わせ、あるいは従来のフェイコの代替として使用可能</w:t>
      </w:r>
      <w:r w:rsidR="0030356A">
        <w:rPr>
          <w:rFonts w:ascii="Segoe UI Symbol" w:hAnsi="Segoe UI Symbol" w:cs="Segoe UI Symbol" w:hint="eastAsia"/>
          <w:sz w:val="21"/>
          <w:lang w:eastAsia="ja-JP"/>
        </w:rPr>
        <w:t>であること。</w:t>
      </w:r>
    </w:p>
    <w:p w14:paraId="2F5EB12A" w14:textId="4AF44254" w:rsidR="0041566E" w:rsidRPr="0041566E" w:rsidRDefault="0041566E" w:rsidP="0041566E">
      <w:pPr>
        <w:pStyle w:val="a8"/>
        <w:numPr>
          <w:ilvl w:val="0"/>
          <w:numId w:val="5"/>
        </w:numPr>
        <w:tabs>
          <w:tab w:val="left" w:pos="1335"/>
        </w:tabs>
        <w:spacing w:before="12" w:after="0" w:line="240" w:lineRule="auto"/>
        <w:ind w:leftChars="0"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インフィニティ</w:t>
      </w:r>
      <w:r w:rsidRPr="0041566E">
        <w:rPr>
          <w:rFonts w:ascii="Times New Roman" w:hAnsi="Times New Roman" w:cs="Times New Roman" w:hint="eastAsia"/>
          <w:sz w:val="21"/>
          <w:vertAlign w:val="superscript"/>
          <w:lang w:eastAsia="ja-JP"/>
        </w:rPr>
        <w:t xml:space="preserve">　</w:t>
      </w:r>
      <w:r w:rsidRPr="0041566E">
        <w:rPr>
          <w:rFonts w:hint="eastAsia"/>
          <w:sz w:val="21"/>
          <w:lang w:eastAsia="ja-JP"/>
        </w:rPr>
        <w:t>ネオソニックス</w:t>
      </w:r>
      <w:r w:rsidRPr="0041566E">
        <w:rPr>
          <w:rFonts w:ascii="Times New Roman" w:hAnsi="Times New Roman" w:cs="Times New Roman" w:hint="eastAsia"/>
          <w:sz w:val="21"/>
          <w:vertAlign w:val="superscript"/>
          <w:lang w:eastAsia="ja-JP"/>
        </w:rPr>
        <w:t xml:space="preserve">　</w:t>
      </w:r>
      <w:proofErr w:type="spellStart"/>
      <w:r w:rsidRPr="0041566E">
        <w:rPr>
          <w:rFonts w:ascii="Times New Roman" w:eastAsia="Times New Roman" w:hAnsi="Times New Roman" w:cs="Times New Roman"/>
          <w:sz w:val="21"/>
          <w:lang w:eastAsia="ja-JP"/>
        </w:rPr>
        <w:t>OZil</w:t>
      </w:r>
      <w:proofErr w:type="spellEnd"/>
      <w:r w:rsidRPr="0041566E">
        <w:rPr>
          <w:rFonts w:ascii="Times New Roman" w:hAnsi="Times New Roman" w:cs="Times New Roman" w:hint="eastAsia"/>
          <w:sz w:val="21"/>
          <w:vertAlign w:val="superscript"/>
          <w:lang w:eastAsia="ja-JP"/>
        </w:rPr>
        <w:t xml:space="preserve">　</w:t>
      </w:r>
      <w:r w:rsidRPr="0041566E">
        <w:rPr>
          <w:rFonts w:asciiTheme="minorEastAsia" w:hAnsiTheme="minorEastAsia" w:cs="Times New Roman" w:hint="eastAsia"/>
          <w:sz w:val="21"/>
          <w:lang w:eastAsia="ja-JP"/>
        </w:rPr>
        <w:t>ハンドピース：超音波トーショナルオシレーションのみ、または従来のフェイコと組み合わせ、あるいは従来のフェイコの代替として使用可能</w:t>
      </w:r>
      <w:r w:rsidR="0030356A">
        <w:rPr>
          <w:rFonts w:ascii="Segoe UI Symbol" w:hAnsi="Segoe UI Symbol" w:cs="Segoe UI Symbol" w:hint="eastAsia"/>
          <w:sz w:val="21"/>
          <w:lang w:eastAsia="ja-JP"/>
        </w:rPr>
        <w:t>であること。</w:t>
      </w:r>
    </w:p>
    <w:p w14:paraId="5EBF5D31" w14:textId="17A169E8"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迅速、スムーズな吸引を取り入れた高性能な流体制御機能</w:t>
      </w:r>
      <w:r w:rsidR="0030356A">
        <w:rPr>
          <w:rFonts w:ascii="Segoe UI Symbol" w:hAnsi="Segoe UI Symbol" w:cs="Segoe UI Symbol" w:hint="eastAsia"/>
          <w:sz w:val="21"/>
          <w:lang w:eastAsia="ja-JP"/>
        </w:rPr>
        <w:t>であること。</w:t>
      </w:r>
    </w:p>
    <w:p w14:paraId="6E66FED5" w14:textId="2668B782"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フロントパネル、フットスイッチ、またはリモートコントローラでの</w:t>
      </w:r>
      <w:r>
        <w:rPr>
          <w:rFonts w:asciiTheme="minorEastAsia" w:hAnsiTheme="minorEastAsia" w:cs="Times New Roman" w:hint="eastAsia"/>
          <w:spacing w:val="-10"/>
          <w:sz w:val="21"/>
          <w:lang w:eastAsia="ja-JP"/>
        </w:rPr>
        <w:t>迅速、スムーズな流体制御機能を取り入れた</w:t>
      </w:r>
      <w:r w:rsidRPr="0041566E">
        <w:rPr>
          <w:rFonts w:asciiTheme="minorEastAsia" w:hAnsiTheme="minorEastAsia" w:cs="Times New Roman" w:hint="eastAsia"/>
          <w:spacing w:val="-10"/>
          <w:sz w:val="21"/>
          <w:lang w:eastAsia="ja-JP"/>
        </w:rPr>
        <w:t>アクティブ フルイディクステクノロジー</w:t>
      </w:r>
      <w:r w:rsidR="0030356A">
        <w:rPr>
          <w:rFonts w:ascii="Segoe UI Symbol" w:hAnsi="Segoe UI Symbol" w:cs="Segoe UI Symbol" w:hint="eastAsia"/>
          <w:sz w:val="21"/>
          <w:lang w:eastAsia="ja-JP"/>
        </w:rPr>
        <w:t>であること。</w:t>
      </w:r>
    </w:p>
    <w:p w14:paraId="004B3003" w14:textId="1A54C1FB"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フロントパネル、フットスイッチ、またはリモートコントローラでの従来のグラビティーフルイディクス用の自動制御可能な</w:t>
      </w:r>
      <w:r w:rsidRPr="0041566E">
        <w:rPr>
          <w:rFonts w:ascii="Times New Roman" w:eastAsia="Times New Roman" w:hAnsi="Times New Roman" w:cs="Times New Roman"/>
          <w:sz w:val="21"/>
          <w:lang w:eastAsia="ja-JP"/>
        </w:rPr>
        <w:t>I</w:t>
      </w:r>
      <w:r w:rsidRPr="0041566E">
        <w:rPr>
          <w:rFonts w:ascii="Times New Roman" w:eastAsia="Times New Roman" w:hAnsi="Times New Roman" w:cs="Times New Roman"/>
          <w:spacing w:val="-4"/>
          <w:sz w:val="21"/>
          <w:lang w:eastAsia="ja-JP"/>
        </w:rPr>
        <w:t>V</w:t>
      </w:r>
      <w:r w:rsidRPr="0041566E">
        <w:rPr>
          <w:rFonts w:asciiTheme="minorEastAsia" w:hAnsiTheme="minorEastAsia" w:cs="Times New Roman" w:hint="eastAsia"/>
          <w:spacing w:val="-4"/>
          <w:sz w:val="21"/>
          <w:lang w:eastAsia="ja-JP"/>
        </w:rPr>
        <w:t>ポール</w:t>
      </w:r>
      <w:r w:rsidR="0030356A">
        <w:rPr>
          <w:rFonts w:ascii="Segoe UI Symbol" w:hAnsi="Segoe UI Symbol" w:cs="Segoe UI Symbol" w:hint="eastAsia"/>
          <w:sz w:val="21"/>
          <w:lang w:eastAsia="ja-JP"/>
        </w:rPr>
        <w:t>であること。</w:t>
      </w:r>
    </w:p>
    <w:p w14:paraId="5F7D95AA" w14:textId="06A70E12"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プログラミング可能な</w:t>
      </w:r>
      <w:r>
        <w:rPr>
          <w:rFonts w:asciiTheme="minorEastAsia" w:hAnsiTheme="minorEastAsia" w:cs="Times New Roman" w:hint="eastAsia"/>
          <w:sz w:val="21"/>
          <w:lang w:eastAsia="ja-JP"/>
        </w:rPr>
        <w:t>眼内圧</w:t>
      </w:r>
      <w:r w:rsidRPr="0041566E">
        <w:rPr>
          <w:rFonts w:asciiTheme="minorEastAsia" w:hAnsiTheme="minorEastAsia" w:cs="Times New Roman" w:hint="eastAsia"/>
          <w:spacing w:val="-9"/>
          <w:sz w:val="21"/>
          <w:lang w:eastAsia="ja-JP"/>
        </w:rPr>
        <w:t>目標設定</w:t>
      </w:r>
      <w:r w:rsidR="0030356A">
        <w:rPr>
          <w:rFonts w:asciiTheme="minorEastAsia" w:hAnsiTheme="minorEastAsia" w:cs="Times New Roman" w:hint="eastAsia"/>
          <w:spacing w:val="-9"/>
          <w:sz w:val="21"/>
          <w:lang w:eastAsia="ja-JP"/>
        </w:rPr>
        <w:t>ができる</w:t>
      </w:r>
      <w:r w:rsidR="0030356A">
        <w:rPr>
          <w:rFonts w:ascii="Segoe UI Symbol" w:hAnsi="Segoe UI Symbol" w:cs="Segoe UI Symbol" w:hint="eastAsia"/>
          <w:sz w:val="21"/>
          <w:lang w:eastAsia="ja-JP"/>
        </w:rPr>
        <w:t>こと。</w:t>
      </w:r>
    </w:p>
    <w:p w14:paraId="6FE38BE6" w14:textId="3601B3C7"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プログラミング可能なマルチマイクロプロセッサ搭載</w:t>
      </w:r>
      <w:r w:rsidR="0030356A">
        <w:rPr>
          <w:rFonts w:ascii="Segoe UI Symbol" w:hAnsi="Segoe UI Symbol" w:cs="Segoe UI Symbol" w:hint="eastAsia"/>
          <w:sz w:val="21"/>
          <w:lang w:eastAsia="ja-JP"/>
        </w:rPr>
        <w:t>であること。</w:t>
      </w:r>
    </w:p>
    <w:p w14:paraId="077AE96C" w14:textId="7A5AADCF"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ディスポーザルタイプのフルイド　マネジメント　システム（</w:t>
      </w:r>
      <w:r w:rsidRPr="0041566E">
        <w:rPr>
          <w:rFonts w:ascii="Times New Roman" w:hAnsi="Times New Roman" w:cs="Times New Roman"/>
          <w:sz w:val="21"/>
          <w:lang w:eastAsia="ja-JP"/>
        </w:rPr>
        <w:t>FMS</w:t>
      </w:r>
      <w:r w:rsidRPr="0041566E">
        <w:rPr>
          <w:rFonts w:asciiTheme="minorEastAsia" w:hAnsiTheme="minorEastAsia" w:cs="Times New Roman" w:hint="eastAsia"/>
          <w:sz w:val="21"/>
          <w:lang w:eastAsia="ja-JP"/>
        </w:rPr>
        <w:t>）の形態に集約化されたカセット</w:t>
      </w:r>
      <w:r>
        <w:rPr>
          <w:rFonts w:asciiTheme="minorEastAsia" w:hAnsiTheme="minorEastAsia" w:cs="Times New Roman" w:hint="eastAsia"/>
          <w:sz w:val="21"/>
          <w:lang w:eastAsia="ja-JP"/>
        </w:rPr>
        <w:t>、</w:t>
      </w:r>
      <w:r w:rsidRPr="0041566E">
        <w:rPr>
          <w:rFonts w:asciiTheme="minorEastAsia" w:hAnsiTheme="minorEastAsia" w:cs="Times New Roman" w:hint="eastAsia"/>
          <w:sz w:val="21"/>
          <w:lang w:eastAsia="ja-JP"/>
        </w:rPr>
        <w:t>チュービング</w:t>
      </w:r>
      <w:r>
        <w:rPr>
          <w:rFonts w:asciiTheme="minorEastAsia" w:hAnsiTheme="minorEastAsia" w:cs="Times New Roman" w:hint="eastAsia"/>
          <w:sz w:val="21"/>
          <w:lang w:eastAsia="ja-JP"/>
        </w:rPr>
        <w:t>パック</w:t>
      </w:r>
      <w:r w:rsidR="0030356A">
        <w:rPr>
          <w:rFonts w:ascii="Segoe UI Symbol" w:hAnsi="Segoe UI Symbol" w:cs="Segoe UI Symbol" w:hint="eastAsia"/>
          <w:sz w:val="21"/>
          <w:lang w:eastAsia="ja-JP"/>
        </w:rPr>
        <w:t>であること。</w:t>
      </w:r>
    </w:p>
    <w:p w14:paraId="1159993F" w14:textId="03CADA36"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ベンチュリ・エミュレーション</w:t>
      </w:r>
      <w:r>
        <w:rPr>
          <w:rFonts w:asciiTheme="minorEastAsia" w:hAnsiTheme="minorEastAsia" w:cs="Times New Roman" w:hint="eastAsia"/>
          <w:sz w:val="21"/>
          <w:lang w:eastAsia="ja-JP"/>
        </w:rPr>
        <w:t>機能</w:t>
      </w:r>
      <w:r w:rsidR="0030356A">
        <w:rPr>
          <w:rFonts w:ascii="Segoe UI Symbol" w:hAnsi="Segoe UI Symbol" w:cs="Segoe UI Symbol" w:hint="eastAsia"/>
          <w:sz w:val="21"/>
          <w:lang w:eastAsia="ja-JP"/>
        </w:rPr>
        <w:t>であること。</w:t>
      </w:r>
    </w:p>
    <w:p w14:paraId="3558C487" w14:textId="6A04DF5D"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軽量、かつオートクレーブ可能な</w:t>
      </w:r>
      <w:r w:rsidRPr="0041566E">
        <w:rPr>
          <w:rFonts w:ascii="Arial" w:hAnsi="Arial" w:cs="Arial"/>
          <w:sz w:val="21"/>
          <w:lang w:eastAsia="ja-JP"/>
        </w:rPr>
        <w:t>INTREPID</w:t>
      </w:r>
      <w:r w:rsidRPr="0041566E">
        <w:rPr>
          <w:rFonts w:asciiTheme="majorHAnsi" w:hAnsiTheme="majorHAnsi" w:cstheme="majorHAnsi"/>
          <w:sz w:val="21"/>
          <w:lang w:eastAsia="ja-JP"/>
        </w:rPr>
        <w:t xml:space="preserve"> </w:t>
      </w:r>
      <w:proofErr w:type="spellStart"/>
      <w:r w:rsidRPr="0041566E">
        <w:rPr>
          <w:rFonts w:asciiTheme="majorHAnsi" w:hAnsiTheme="majorHAnsi" w:cstheme="majorHAnsi"/>
          <w:sz w:val="21"/>
          <w:lang w:eastAsia="ja-JP"/>
        </w:rPr>
        <w:t>AutoSert</w:t>
      </w:r>
      <w:proofErr w:type="spellEnd"/>
      <w:r w:rsidRPr="0041566E">
        <w:rPr>
          <w:rFonts w:asciiTheme="majorHAnsi" w:hAnsiTheme="majorHAnsi" w:cstheme="majorHAnsi" w:hint="eastAsia"/>
          <w:sz w:val="21"/>
          <w:lang w:eastAsia="ja-JP"/>
        </w:rPr>
        <w:t xml:space="preserve"> </w:t>
      </w:r>
      <w:r w:rsidRPr="0041566E">
        <w:rPr>
          <w:rFonts w:asciiTheme="minorEastAsia" w:hAnsiTheme="minorEastAsia" w:cs="Times New Roman" w:hint="eastAsia"/>
          <w:sz w:val="21"/>
          <w:vertAlign w:val="superscript"/>
          <w:lang w:eastAsia="ja-JP"/>
        </w:rPr>
        <w:t xml:space="preserve"> </w:t>
      </w:r>
      <w:r w:rsidRPr="0041566E">
        <w:rPr>
          <w:rFonts w:ascii="Times New Roman" w:hAnsi="Times New Roman" w:cs="Times New Roman" w:hint="eastAsia"/>
          <w:sz w:val="21"/>
          <w:lang w:eastAsia="ja-JP"/>
        </w:rPr>
        <w:t>IOL</w:t>
      </w:r>
      <w:r w:rsidRPr="0041566E">
        <w:rPr>
          <w:rFonts w:ascii="Times New Roman" w:hAnsi="Times New Roman" w:cs="Times New Roman" w:hint="eastAsia"/>
          <w:sz w:val="21"/>
          <w:lang w:eastAsia="ja-JP"/>
        </w:rPr>
        <w:t>イ</w:t>
      </w:r>
      <w:r w:rsidRPr="0041566E">
        <w:rPr>
          <w:rFonts w:asciiTheme="minorEastAsia" w:hAnsiTheme="minorEastAsia" w:cs="Times New Roman" w:hint="eastAsia"/>
          <w:sz w:val="21"/>
          <w:lang w:eastAsia="ja-JP"/>
        </w:rPr>
        <w:t>ンジェクターハンドピースを備えたパワーアシスト式眼内レンズ挿入補助機能</w:t>
      </w:r>
      <w:r w:rsidR="0030356A">
        <w:rPr>
          <w:rFonts w:asciiTheme="minorEastAsia" w:hAnsiTheme="minorEastAsia" w:cs="Times New Roman" w:hint="eastAsia"/>
          <w:sz w:val="21"/>
          <w:lang w:eastAsia="ja-JP"/>
        </w:rPr>
        <w:t>が</w:t>
      </w:r>
      <w:r w:rsidR="0030356A">
        <w:rPr>
          <w:rFonts w:ascii="Segoe UI Symbol" w:hAnsi="Segoe UI Symbol" w:cs="Segoe UI Symbol" w:hint="eastAsia"/>
          <w:sz w:val="21"/>
          <w:lang w:eastAsia="ja-JP"/>
        </w:rPr>
        <w:t>あること。</w:t>
      </w:r>
    </w:p>
    <w:p w14:paraId="29784330" w14:textId="2C382CD2" w:rsidR="0041566E" w:rsidRPr="0041566E" w:rsidRDefault="005933E3"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Pr>
          <w:rFonts w:asciiTheme="majorHAnsi" w:hAnsiTheme="majorHAnsi" w:cstheme="majorHAnsi" w:hint="eastAsia"/>
          <w:sz w:val="21"/>
          <w:lang w:eastAsia="ja-JP"/>
        </w:rPr>
        <w:t>5</w:t>
      </w:r>
      <w:r w:rsidR="0041566E" w:rsidRPr="0041566E">
        <w:rPr>
          <w:rFonts w:asciiTheme="majorHAnsi" w:hAnsiTheme="majorHAnsi" w:cstheme="majorHAnsi"/>
          <w:sz w:val="21"/>
          <w:lang w:eastAsia="ja-JP"/>
        </w:rPr>
        <w:t>000</w:t>
      </w:r>
      <w:r w:rsidR="0041566E">
        <w:rPr>
          <w:rFonts w:asciiTheme="majorHAnsi" w:hAnsiTheme="majorHAnsi" w:cstheme="majorHAnsi" w:hint="eastAsia"/>
          <w:sz w:val="21"/>
          <w:lang w:eastAsia="ja-JP"/>
        </w:rPr>
        <w:t xml:space="preserve"> </w:t>
      </w:r>
      <w:proofErr w:type="spellStart"/>
      <w:r w:rsidR="002852B3">
        <w:rPr>
          <w:rFonts w:asciiTheme="majorHAnsi" w:hAnsiTheme="majorHAnsi" w:cstheme="majorHAnsi"/>
          <w:sz w:val="21"/>
          <w:lang w:eastAsia="ja-JP"/>
        </w:rPr>
        <w:t>c</w:t>
      </w:r>
      <w:r w:rsidR="002852B3">
        <w:rPr>
          <w:rFonts w:asciiTheme="majorHAnsi" w:hAnsiTheme="majorHAnsi" w:cstheme="majorHAnsi" w:hint="eastAsia"/>
          <w:sz w:val="21"/>
          <w:lang w:eastAsia="ja-JP"/>
        </w:rPr>
        <w:t>pm</w:t>
      </w:r>
      <w:proofErr w:type="spellEnd"/>
      <w:r w:rsidR="0041566E" w:rsidRPr="0041566E">
        <w:rPr>
          <w:rFonts w:asciiTheme="minorEastAsia" w:hAnsiTheme="minorEastAsia" w:cs="Times New Roman" w:hint="eastAsia"/>
          <w:sz w:val="21"/>
          <w:lang w:eastAsia="ja-JP"/>
        </w:rPr>
        <w:t>の速度で前眼部硝子体プローブを駆動する能力</w:t>
      </w:r>
      <w:r w:rsidR="0030356A">
        <w:rPr>
          <w:rFonts w:asciiTheme="minorEastAsia" w:hAnsiTheme="minorEastAsia" w:cs="Times New Roman" w:hint="eastAsia"/>
          <w:sz w:val="21"/>
          <w:lang w:eastAsia="ja-JP"/>
        </w:rPr>
        <w:t>があること。</w:t>
      </w:r>
    </w:p>
    <w:p w14:paraId="05B6619B" w14:textId="74380101"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バイポーラコアギュレーション機能</w:t>
      </w:r>
      <w:r w:rsidR="0030356A">
        <w:rPr>
          <w:rFonts w:asciiTheme="minorEastAsia" w:hAnsiTheme="minorEastAsia" w:cs="Times New Roman" w:hint="eastAsia"/>
          <w:sz w:val="21"/>
          <w:lang w:eastAsia="ja-JP"/>
        </w:rPr>
        <w:t>があること。</w:t>
      </w:r>
    </w:p>
    <w:p w14:paraId="40CB30A1" w14:textId="7D273CE7"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imes New Roman" w:eastAsia="Times New Roman" w:hAnsi="Times New Roman" w:cs="Times New Roman"/>
          <w:sz w:val="21"/>
          <w:lang w:eastAsia="ja-JP"/>
        </w:rPr>
        <w:t>U/S</w:t>
      </w:r>
      <w:r w:rsidRPr="0041566E">
        <w:rPr>
          <w:rFonts w:asciiTheme="minorEastAsia" w:hAnsiTheme="minorEastAsia" w:cs="Times New Roman" w:hint="eastAsia"/>
          <w:sz w:val="21"/>
          <w:lang w:eastAsia="ja-JP"/>
        </w:rPr>
        <w:t>パワーの連続、パルスおよびバーストを含む</w:t>
      </w:r>
      <w:r w:rsidRPr="0041566E">
        <w:rPr>
          <w:rFonts w:ascii="Times New Roman" w:eastAsia="Times New Roman" w:hAnsi="Times New Roman" w:cs="Times New Roman"/>
          <w:sz w:val="21"/>
          <w:lang w:eastAsia="ja-JP"/>
        </w:rPr>
        <w:t>U/S</w:t>
      </w:r>
      <w:r w:rsidRPr="0041566E">
        <w:rPr>
          <w:rFonts w:asciiTheme="minorEastAsia" w:hAnsiTheme="minorEastAsia" w:cs="Times New Roman" w:hint="eastAsia"/>
          <w:sz w:val="21"/>
          <w:lang w:eastAsia="ja-JP"/>
        </w:rPr>
        <w:t>パワー制御とデューティサイクルマネジメントのモード</w:t>
      </w:r>
      <w:r w:rsidR="0030356A">
        <w:rPr>
          <w:rFonts w:asciiTheme="minorEastAsia" w:hAnsiTheme="minorEastAsia" w:cs="Times New Roman" w:hint="eastAsia"/>
          <w:sz w:val="21"/>
          <w:lang w:eastAsia="ja-JP"/>
        </w:rPr>
        <w:t>があること。</w:t>
      </w:r>
    </w:p>
    <w:p w14:paraId="4E15689A" w14:textId="148EF1D4"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pacing w:val="-10"/>
          <w:sz w:val="21"/>
          <w:lang w:eastAsia="ja-JP"/>
        </w:rPr>
        <w:t>フェイコステップにおける</w:t>
      </w:r>
      <w:r w:rsidRPr="0041566E">
        <w:rPr>
          <w:rFonts w:ascii="Times New Roman" w:eastAsia="Times New Roman" w:hAnsi="Times New Roman" w:cs="Times New Roman"/>
          <w:sz w:val="21"/>
          <w:lang w:eastAsia="ja-JP"/>
        </w:rPr>
        <w:t>U/S</w:t>
      </w:r>
      <w:r w:rsidRPr="0041566E">
        <w:rPr>
          <w:rFonts w:asciiTheme="minorEastAsia" w:hAnsiTheme="minorEastAsia" w:cs="Times New Roman" w:hint="eastAsia"/>
          <w:sz w:val="21"/>
          <w:lang w:eastAsia="ja-JP"/>
        </w:rPr>
        <w:t>パワーの</w:t>
      </w:r>
      <w:r w:rsidRPr="0041566E">
        <w:rPr>
          <w:rFonts w:asciiTheme="minorEastAsia" w:hAnsiTheme="minorEastAsia" w:cs="Times New Roman" w:hint="eastAsia"/>
          <w:spacing w:val="-10"/>
          <w:sz w:val="21"/>
          <w:lang w:eastAsia="ja-JP"/>
        </w:rPr>
        <w:t>フットスイッチによる無線リニア制御</w:t>
      </w:r>
      <w:r w:rsidR="0030356A">
        <w:rPr>
          <w:rFonts w:asciiTheme="minorEastAsia" w:hAnsiTheme="minorEastAsia" w:cs="Times New Roman" w:hint="eastAsia"/>
          <w:spacing w:val="-10"/>
          <w:sz w:val="21"/>
          <w:lang w:eastAsia="ja-JP"/>
        </w:rPr>
        <w:t>ができること。</w:t>
      </w:r>
    </w:p>
    <w:p w14:paraId="265ACD2A" w14:textId="262B22C4"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imes New Roman" w:eastAsia="Times New Roman" w:hAnsi="Times New Roman" w:cs="Times New Roman"/>
          <w:sz w:val="21"/>
          <w:lang w:eastAsia="ja-JP"/>
        </w:rPr>
        <w:t>I/A</w:t>
      </w:r>
      <w:r w:rsidRPr="0041566E">
        <w:rPr>
          <w:rFonts w:asciiTheme="minorEastAsia" w:hAnsiTheme="minorEastAsia" w:cs="Times New Roman" w:hint="eastAsia"/>
          <w:spacing w:val="-10"/>
          <w:sz w:val="21"/>
          <w:lang w:eastAsia="ja-JP"/>
        </w:rPr>
        <w:t>、</w:t>
      </w:r>
      <w:r w:rsidRPr="0041566E">
        <w:rPr>
          <w:rFonts w:ascii="Times New Roman" w:eastAsia="Times New Roman" w:hAnsi="Times New Roman" w:cs="Times New Roman"/>
          <w:spacing w:val="-10"/>
          <w:sz w:val="21"/>
          <w:lang w:eastAsia="ja-JP"/>
        </w:rPr>
        <w:t>Ant Vit</w:t>
      </w:r>
      <w:r w:rsidRPr="0041566E">
        <w:rPr>
          <w:rFonts w:asciiTheme="minorEastAsia" w:hAnsiTheme="minorEastAsia" w:cs="Times New Roman" w:hint="eastAsia"/>
          <w:spacing w:val="-10"/>
          <w:sz w:val="21"/>
          <w:lang w:eastAsia="ja-JP"/>
        </w:rPr>
        <w:t>および水晶体摘出時における吸引流量(</w:t>
      </w:r>
      <w:r w:rsidRPr="0041566E">
        <w:rPr>
          <w:rFonts w:ascii="Times New Roman" w:eastAsia="Times New Roman" w:hAnsi="Times New Roman" w:cs="Times New Roman"/>
          <w:sz w:val="21"/>
          <w:lang w:eastAsia="ja-JP"/>
        </w:rPr>
        <w:t>AFR</w:t>
      </w:r>
      <w:r w:rsidRPr="0041566E">
        <w:rPr>
          <w:rFonts w:asciiTheme="minorEastAsia" w:hAnsiTheme="minorEastAsia" w:cs="Times New Roman" w:hint="eastAsia"/>
          <w:sz w:val="21"/>
          <w:lang w:eastAsia="ja-JP"/>
        </w:rPr>
        <w:t>)のフットスイッチによる無線リニア制御</w:t>
      </w:r>
      <w:r w:rsidR="0030356A">
        <w:rPr>
          <w:rFonts w:asciiTheme="minorEastAsia" w:hAnsiTheme="minorEastAsia" w:cs="Times New Roman" w:hint="eastAsia"/>
          <w:spacing w:val="-10"/>
          <w:sz w:val="21"/>
          <w:lang w:eastAsia="ja-JP"/>
        </w:rPr>
        <w:t>ができること。</w:t>
      </w:r>
    </w:p>
    <w:p w14:paraId="047D8958" w14:textId="5FE17884"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imes New Roman" w:eastAsia="Times New Roman" w:hAnsi="Times New Roman" w:cs="Times New Roman"/>
          <w:sz w:val="21"/>
          <w:lang w:eastAsia="ja-JP"/>
        </w:rPr>
        <w:t>I/A</w:t>
      </w:r>
      <w:r w:rsidRPr="0041566E">
        <w:rPr>
          <w:rFonts w:asciiTheme="minorEastAsia" w:hAnsiTheme="minorEastAsia" w:cs="Times New Roman" w:hint="eastAsia"/>
          <w:spacing w:val="-10"/>
          <w:sz w:val="21"/>
          <w:lang w:eastAsia="ja-JP"/>
        </w:rPr>
        <w:t>、</w:t>
      </w:r>
      <w:r w:rsidRPr="0041566E">
        <w:rPr>
          <w:rFonts w:ascii="Times New Roman" w:eastAsia="Times New Roman" w:hAnsi="Times New Roman" w:cs="Times New Roman"/>
          <w:spacing w:val="-10"/>
          <w:sz w:val="21"/>
          <w:lang w:eastAsia="ja-JP"/>
        </w:rPr>
        <w:t>Ant Vit</w:t>
      </w:r>
      <w:r w:rsidRPr="0041566E">
        <w:rPr>
          <w:rFonts w:asciiTheme="minorEastAsia" w:hAnsiTheme="minorEastAsia" w:cs="Times New Roman" w:hint="eastAsia"/>
          <w:spacing w:val="-10"/>
          <w:sz w:val="21"/>
          <w:lang w:eastAsia="ja-JP"/>
        </w:rPr>
        <w:t>および水晶体摘出時における吸引圧</w:t>
      </w:r>
      <w:r w:rsidRPr="0041566E">
        <w:rPr>
          <w:rFonts w:asciiTheme="minorEastAsia" w:hAnsiTheme="minorEastAsia" w:cs="Times New Roman" w:hint="eastAsia"/>
          <w:sz w:val="21"/>
          <w:lang w:eastAsia="ja-JP"/>
        </w:rPr>
        <w:t>のフットスイッチによる</w:t>
      </w:r>
      <w:r w:rsidRPr="0041566E">
        <w:rPr>
          <w:rFonts w:asciiTheme="minorEastAsia" w:hAnsiTheme="minorEastAsia" w:cs="Times New Roman" w:hint="eastAsia"/>
          <w:spacing w:val="-10"/>
          <w:sz w:val="21"/>
          <w:lang w:eastAsia="ja-JP"/>
        </w:rPr>
        <w:t>無線リニア制御</w:t>
      </w:r>
      <w:r w:rsidR="0030356A">
        <w:rPr>
          <w:rFonts w:asciiTheme="minorEastAsia" w:hAnsiTheme="minorEastAsia" w:cs="Times New Roman" w:hint="eastAsia"/>
          <w:spacing w:val="-10"/>
          <w:sz w:val="21"/>
          <w:lang w:eastAsia="ja-JP"/>
        </w:rPr>
        <w:t>ができること。</w:t>
      </w:r>
    </w:p>
    <w:p w14:paraId="5F0ABA93" w14:textId="1656B238"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pacing w:val="-10"/>
          <w:sz w:val="21"/>
          <w:lang w:eastAsia="ja-JP"/>
        </w:rPr>
        <w:t>眼内レンズ挿入時のフットスイッチによる無線リニア制御</w:t>
      </w:r>
      <w:r w:rsidR="0030356A">
        <w:rPr>
          <w:rFonts w:asciiTheme="minorEastAsia" w:hAnsiTheme="minorEastAsia" w:cs="Times New Roman" w:hint="eastAsia"/>
          <w:spacing w:val="-10"/>
          <w:sz w:val="21"/>
          <w:lang w:eastAsia="ja-JP"/>
        </w:rPr>
        <w:t>ができること。</w:t>
      </w:r>
    </w:p>
    <w:p w14:paraId="39A48FCA" w14:textId="60301EBA"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オンデマンド式連続灌流</w:t>
      </w:r>
      <w:r w:rsidR="0030356A">
        <w:rPr>
          <w:rFonts w:asciiTheme="minorEastAsia" w:hAnsiTheme="minorEastAsia" w:cs="Times New Roman" w:hint="eastAsia"/>
          <w:sz w:val="21"/>
          <w:lang w:eastAsia="ja-JP"/>
        </w:rPr>
        <w:t>であ</w:t>
      </w:r>
      <w:r w:rsidR="0030356A">
        <w:rPr>
          <w:rFonts w:asciiTheme="minorEastAsia" w:hAnsiTheme="minorEastAsia" w:cs="Times New Roman" w:hint="eastAsia"/>
          <w:spacing w:val="-10"/>
          <w:sz w:val="21"/>
          <w:lang w:eastAsia="ja-JP"/>
        </w:rPr>
        <w:t>ること。</w:t>
      </w:r>
    </w:p>
    <w:p w14:paraId="792D11EB" w14:textId="6D32006E"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フットスイッチによるプログラム可能な加圧リフラックス</w:t>
      </w:r>
      <w:r w:rsidR="0030356A">
        <w:rPr>
          <w:rFonts w:asciiTheme="minorEastAsia" w:hAnsiTheme="minorEastAsia" w:cs="Times New Roman" w:hint="eastAsia"/>
          <w:sz w:val="21"/>
          <w:lang w:eastAsia="ja-JP"/>
        </w:rPr>
        <w:t>であること</w:t>
      </w:r>
      <w:r w:rsidRPr="0041566E">
        <w:rPr>
          <w:rFonts w:asciiTheme="minorEastAsia" w:hAnsiTheme="minorEastAsia" w:cs="Times New Roman" w:hint="eastAsia"/>
          <w:sz w:val="21"/>
          <w:lang w:eastAsia="ja-JP"/>
        </w:rPr>
        <w:t>。</w:t>
      </w:r>
    </w:p>
    <w:p w14:paraId="511566E5" w14:textId="23DB4239"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imes New Roman" w:eastAsia="Times New Roman" w:hAnsi="Times New Roman" w:cs="Times New Roman"/>
          <w:sz w:val="21"/>
          <w:lang w:eastAsia="ja-JP"/>
        </w:rPr>
        <w:t>IO</w:t>
      </w:r>
      <w:r w:rsidRPr="0041566E">
        <w:rPr>
          <w:rFonts w:ascii="Times New Roman" w:eastAsia="Times New Roman" w:hAnsi="Times New Roman" w:cs="Times New Roman"/>
          <w:spacing w:val="-27"/>
          <w:sz w:val="21"/>
          <w:lang w:eastAsia="ja-JP"/>
        </w:rPr>
        <w:t>P</w:t>
      </w:r>
      <w:r w:rsidRPr="0041566E">
        <w:rPr>
          <w:rFonts w:asciiTheme="minorEastAsia" w:hAnsiTheme="minorEastAsia" w:cs="Times New Roman" w:hint="eastAsia"/>
          <w:spacing w:val="-27"/>
          <w:sz w:val="21"/>
          <w:lang w:eastAsia="ja-JP"/>
        </w:rPr>
        <w:t>、吸引圧と吸引流量を必要に応じて変更可能。</w:t>
      </w:r>
      <w:r w:rsidRPr="0041566E">
        <w:rPr>
          <w:rFonts w:asciiTheme="minorEastAsia" w:hAnsiTheme="minorEastAsia" w:cs="Times New Roman" w:hint="eastAsia"/>
          <w:sz w:val="21"/>
          <w:lang w:eastAsia="ja-JP"/>
        </w:rPr>
        <w:t>（</w:t>
      </w:r>
      <w:r w:rsidRPr="0041566E">
        <w:rPr>
          <w:rFonts w:asciiTheme="minorEastAsia" w:hAnsiTheme="minorEastAsia" w:cs="Times New Roman" w:hint="eastAsia"/>
          <w:spacing w:val="-27"/>
          <w:sz w:val="21"/>
          <w:lang w:eastAsia="ja-JP"/>
        </w:rPr>
        <w:t>フェイコモード、</w:t>
      </w:r>
      <w:r w:rsidRPr="0041566E">
        <w:rPr>
          <w:rFonts w:ascii="Times New Roman" w:eastAsia="Times New Roman" w:hAnsi="Times New Roman" w:cs="Times New Roman"/>
          <w:sz w:val="21"/>
          <w:lang w:eastAsia="ja-JP"/>
        </w:rPr>
        <w:t>I/A</w:t>
      </w:r>
      <w:r w:rsidRPr="0041566E">
        <w:rPr>
          <w:rFonts w:asciiTheme="minorEastAsia" w:hAnsiTheme="minorEastAsia" w:cs="Times New Roman" w:hint="eastAsia"/>
          <w:sz w:val="21"/>
          <w:lang w:eastAsia="ja-JP"/>
        </w:rPr>
        <w:t>モード、</w:t>
      </w:r>
      <w:r w:rsidRPr="0041566E">
        <w:rPr>
          <w:rFonts w:ascii="Times New Roman" w:eastAsia="Times New Roman" w:hAnsi="Times New Roman" w:cs="Times New Roman"/>
          <w:sz w:val="21"/>
          <w:lang w:eastAsia="ja-JP"/>
        </w:rPr>
        <w:t>Ant</w:t>
      </w:r>
      <w:r w:rsidRPr="0041566E">
        <w:rPr>
          <w:rFonts w:ascii="Times New Roman" w:eastAsia="Times New Roman" w:hAnsi="Times New Roman" w:cs="Times New Roman"/>
          <w:spacing w:val="-3"/>
          <w:sz w:val="21"/>
          <w:lang w:eastAsia="ja-JP"/>
        </w:rPr>
        <w:t xml:space="preserve"> V</w:t>
      </w:r>
      <w:r w:rsidRPr="0041566E">
        <w:rPr>
          <w:rFonts w:ascii="Times New Roman" w:eastAsia="Times New Roman" w:hAnsi="Times New Roman" w:cs="Times New Roman"/>
          <w:sz w:val="21"/>
          <w:lang w:eastAsia="ja-JP"/>
        </w:rPr>
        <w:t>it</w:t>
      </w:r>
      <w:r w:rsidRPr="0041566E">
        <w:rPr>
          <w:rFonts w:asciiTheme="minorEastAsia" w:hAnsiTheme="minorEastAsia" w:cs="Times New Roman" w:hint="eastAsia"/>
          <w:sz w:val="21"/>
          <w:lang w:eastAsia="ja-JP"/>
        </w:rPr>
        <w:t>モード）</w:t>
      </w:r>
      <w:r w:rsidR="0030356A">
        <w:rPr>
          <w:rFonts w:asciiTheme="minorEastAsia" w:hAnsiTheme="minorEastAsia" w:cs="Times New Roman" w:hint="eastAsia"/>
          <w:sz w:val="21"/>
          <w:lang w:eastAsia="ja-JP"/>
        </w:rPr>
        <w:t>であること。</w:t>
      </w:r>
    </w:p>
    <w:p w14:paraId="3D194937" w14:textId="192D01EA"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pacing w:val="-27"/>
          <w:sz w:val="21"/>
          <w:lang w:eastAsia="ja-JP"/>
        </w:rPr>
      </w:pPr>
      <w:r w:rsidRPr="0041566E">
        <w:rPr>
          <w:rFonts w:asciiTheme="minorEastAsia" w:hAnsiTheme="minorEastAsia" w:cs="Times New Roman" w:hint="eastAsia"/>
          <w:spacing w:val="-27"/>
          <w:sz w:val="21"/>
          <w:lang w:eastAsia="ja-JP"/>
        </w:rPr>
        <w:t>タッチスクリーン、リモートコントロール、またはフットスイッチを使用した、手術ステップの切り替え</w:t>
      </w:r>
      <w:r w:rsidR="0030356A">
        <w:rPr>
          <w:rFonts w:asciiTheme="minorEastAsia" w:hAnsiTheme="minorEastAsia" w:cs="Times New Roman" w:hint="eastAsia"/>
          <w:spacing w:val="-27"/>
          <w:sz w:val="21"/>
          <w:lang w:eastAsia="ja-JP"/>
        </w:rPr>
        <w:t>ができること。</w:t>
      </w:r>
    </w:p>
    <w:p w14:paraId="0E1A9DA6" w14:textId="27BC9DF1"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システムの作動状態を確認する可聴音の発生</w:t>
      </w:r>
      <w:r w:rsidR="0030356A">
        <w:rPr>
          <w:rFonts w:asciiTheme="minorEastAsia" w:hAnsiTheme="minorEastAsia" w:cs="Times New Roman" w:hint="eastAsia"/>
          <w:sz w:val="21"/>
          <w:lang w:eastAsia="ja-JP"/>
        </w:rPr>
        <w:t>ができること。</w:t>
      </w:r>
    </w:p>
    <w:p w14:paraId="2E1E948A" w14:textId="64DFA02E"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pacing w:val="-31"/>
          <w:sz w:val="21"/>
          <w:lang w:eastAsia="ja-JP"/>
        </w:rPr>
        <w:t>手術ステップまたはモード変更時の音声確認</w:t>
      </w:r>
      <w:r w:rsidR="0030356A">
        <w:rPr>
          <w:rFonts w:asciiTheme="minorEastAsia" w:hAnsiTheme="minorEastAsia" w:cs="Times New Roman" w:hint="eastAsia"/>
          <w:spacing w:val="-31"/>
          <w:sz w:val="21"/>
          <w:lang w:eastAsia="ja-JP"/>
        </w:rPr>
        <w:t>ができること。</w:t>
      </w:r>
    </w:p>
    <w:p w14:paraId="6635448D" w14:textId="310BC81F"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アーティキュレーティングなフラット画面：タッチスクリーン式アクティブマトリックスカラー液晶ディスプレイ</w:t>
      </w:r>
      <w:r w:rsidR="0030356A">
        <w:rPr>
          <w:rFonts w:asciiTheme="minorEastAsia" w:hAnsiTheme="minorEastAsia" w:cs="Times New Roman" w:hint="eastAsia"/>
          <w:sz w:val="21"/>
          <w:lang w:eastAsia="ja-JP"/>
        </w:rPr>
        <w:t>であること。</w:t>
      </w:r>
    </w:p>
    <w:p w14:paraId="2493CDEF" w14:textId="30D2F511" w:rsidR="0041566E"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高性能なグラフィックユーザーインターフェース</w:t>
      </w:r>
      <w:r w:rsidR="0030356A">
        <w:rPr>
          <w:rFonts w:asciiTheme="minorEastAsia" w:hAnsiTheme="minorEastAsia" w:cs="Times New Roman" w:hint="eastAsia"/>
          <w:sz w:val="21"/>
          <w:lang w:eastAsia="ja-JP"/>
        </w:rPr>
        <w:t>であること。</w:t>
      </w:r>
    </w:p>
    <w:p w14:paraId="55501533" w14:textId="588C8938" w:rsidR="00741A18" w:rsidRPr="0041566E" w:rsidRDefault="0041566E" w:rsidP="0041566E">
      <w:pPr>
        <w:pStyle w:val="a8"/>
        <w:numPr>
          <w:ilvl w:val="0"/>
          <w:numId w:val="5"/>
        </w:numPr>
        <w:spacing w:before="12" w:after="0" w:line="240" w:lineRule="auto"/>
        <w:ind w:leftChars="0" w:left="1276" w:right="-20"/>
        <w:rPr>
          <w:rFonts w:asciiTheme="minorEastAsia" w:hAnsiTheme="minorEastAsia" w:cs="Times New Roman"/>
          <w:sz w:val="21"/>
          <w:lang w:eastAsia="ja-JP"/>
        </w:rPr>
      </w:pPr>
      <w:r w:rsidRPr="0041566E">
        <w:rPr>
          <w:rFonts w:asciiTheme="minorEastAsia" w:hAnsiTheme="minorEastAsia" w:cs="Times New Roman" w:hint="eastAsia"/>
          <w:sz w:val="21"/>
          <w:lang w:eastAsia="ja-JP"/>
        </w:rPr>
        <w:t>マルチチャンネルのワイヤレスリモートコントローラ</w:t>
      </w:r>
      <w:r w:rsidR="0030356A">
        <w:rPr>
          <w:rFonts w:asciiTheme="minorEastAsia" w:hAnsiTheme="minorEastAsia" w:cs="Times New Roman" w:hint="eastAsia"/>
          <w:sz w:val="21"/>
          <w:lang w:eastAsia="ja-JP"/>
        </w:rPr>
        <w:t>であること。</w:t>
      </w:r>
    </w:p>
    <w:sectPr w:rsidR="00741A18" w:rsidRPr="0041566E" w:rsidSect="0041566E">
      <w:type w:val="continuous"/>
      <w:pgSz w:w="11907" w:h="16840" w:code="9"/>
      <w:pgMar w:top="720" w:right="720" w:bottom="720" w:left="720" w:header="851" w:footer="992" w:gutter="0"/>
      <w:cols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85C7" w14:textId="77777777" w:rsidR="009C3227" w:rsidRDefault="009C3227" w:rsidP="00372ECA">
      <w:pPr>
        <w:spacing w:line="240" w:lineRule="auto"/>
      </w:pPr>
      <w:r>
        <w:separator/>
      </w:r>
    </w:p>
  </w:endnote>
  <w:endnote w:type="continuationSeparator" w:id="0">
    <w:p w14:paraId="583203C3" w14:textId="77777777" w:rsidR="009C3227" w:rsidRDefault="009C3227" w:rsidP="00372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3A74" w14:textId="77777777" w:rsidR="009C3227" w:rsidRDefault="009C3227" w:rsidP="00372ECA">
      <w:pPr>
        <w:spacing w:line="240" w:lineRule="auto"/>
      </w:pPr>
      <w:r>
        <w:separator/>
      </w:r>
    </w:p>
  </w:footnote>
  <w:footnote w:type="continuationSeparator" w:id="0">
    <w:p w14:paraId="40187445" w14:textId="77777777" w:rsidR="009C3227" w:rsidRDefault="009C3227" w:rsidP="00372E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96A"/>
    <w:multiLevelType w:val="singleLevel"/>
    <w:tmpl w:val="153CE772"/>
    <w:lvl w:ilvl="0">
      <w:start w:val="8"/>
      <w:numFmt w:val="decimal"/>
      <w:lvlText w:val="%1)"/>
      <w:lvlJc w:val="left"/>
      <w:pPr>
        <w:tabs>
          <w:tab w:val="num" w:pos="420"/>
        </w:tabs>
        <w:ind w:left="420" w:hanging="420"/>
      </w:pPr>
      <w:rPr>
        <w:rFonts w:hint="default"/>
      </w:rPr>
    </w:lvl>
  </w:abstractNum>
  <w:abstractNum w:abstractNumId="1" w15:restartNumberingAfterBreak="0">
    <w:nsid w:val="2F65010A"/>
    <w:multiLevelType w:val="hybridMultilevel"/>
    <w:tmpl w:val="50B81C2E"/>
    <w:lvl w:ilvl="0" w:tplc="1D104AB2">
      <w:numFmt w:val="bullet"/>
      <w:lvlText w:val="•"/>
      <w:lvlJc w:val="left"/>
      <w:pPr>
        <w:ind w:left="1271" w:hanging="420"/>
      </w:pPr>
      <w:rPr>
        <w:rFonts w:ascii="Times New Roman" w:eastAsia="Times New Roman" w:hAnsi="Times New Roman" w:cs="Times New Roman" w:hint="default"/>
      </w:rPr>
    </w:lvl>
    <w:lvl w:ilvl="1" w:tplc="23B430B6">
      <w:start w:val="1"/>
      <w:numFmt w:val="bullet"/>
      <w:lvlText w:val="⁃"/>
      <w:lvlJc w:val="left"/>
      <w:pPr>
        <w:ind w:left="1691" w:hanging="420"/>
      </w:pPr>
      <w:rPr>
        <w:rFonts w:ascii="ＭＳ 明朝" w:eastAsia="ＭＳ 明朝" w:hAnsi="ＭＳ 明朝" w:hint="eastAsia"/>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437E07DF"/>
    <w:multiLevelType w:val="singleLevel"/>
    <w:tmpl w:val="3A6E130A"/>
    <w:lvl w:ilvl="0">
      <w:start w:val="6"/>
      <w:numFmt w:val="decimal"/>
      <w:lvlText w:val="%1)"/>
      <w:lvlJc w:val="left"/>
      <w:pPr>
        <w:tabs>
          <w:tab w:val="num" w:pos="480"/>
        </w:tabs>
        <w:ind w:left="480" w:hanging="360"/>
      </w:pPr>
      <w:rPr>
        <w:rFonts w:hint="eastAsia"/>
      </w:rPr>
    </w:lvl>
  </w:abstractNum>
  <w:abstractNum w:abstractNumId="3" w15:restartNumberingAfterBreak="0">
    <w:nsid w:val="610E1ABE"/>
    <w:multiLevelType w:val="singleLevel"/>
    <w:tmpl w:val="51B893AA"/>
    <w:lvl w:ilvl="0">
      <w:start w:val="6"/>
      <w:numFmt w:val="decimal"/>
      <w:lvlText w:val="%1)"/>
      <w:lvlJc w:val="left"/>
      <w:pPr>
        <w:tabs>
          <w:tab w:val="num" w:pos="420"/>
        </w:tabs>
        <w:ind w:left="420" w:hanging="420"/>
      </w:pPr>
      <w:rPr>
        <w:rFonts w:hint="default"/>
      </w:rPr>
    </w:lvl>
  </w:abstractNum>
  <w:abstractNum w:abstractNumId="4" w15:restartNumberingAfterBreak="0">
    <w:nsid w:val="621C2141"/>
    <w:multiLevelType w:val="singleLevel"/>
    <w:tmpl w:val="F0B4E9C2"/>
    <w:lvl w:ilvl="0">
      <w:start w:val="5"/>
      <w:numFmt w:val="decimal"/>
      <w:lvlText w:val="%1)"/>
      <w:lvlJc w:val="left"/>
      <w:pPr>
        <w:tabs>
          <w:tab w:val="num" w:pos="480"/>
        </w:tabs>
        <w:ind w:left="480" w:hanging="360"/>
      </w:pPr>
      <w:rPr>
        <w:rFonts w:hint="eastAsia"/>
      </w:rPr>
    </w:lvl>
  </w:abstractNum>
  <w:num w:numId="1" w16cid:durableId="1879320148">
    <w:abstractNumId w:val="0"/>
  </w:num>
  <w:num w:numId="2" w16cid:durableId="581253634">
    <w:abstractNumId w:val="3"/>
  </w:num>
  <w:num w:numId="3" w16cid:durableId="165828161">
    <w:abstractNumId w:val="2"/>
  </w:num>
  <w:num w:numId="4" w16cid:durableId="555318768">
    <w:abstractNumId w:val="4"/>
  </w:num>
  <w:num w:numId="5" w16cid:durableId="39860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DB"/>
    <w:rsid w:val="000E4B10"/>
    <w:rsid w:val="002160B9"/>
    <w:rsid w:val="002852B3"/>
    <w:rsid w:val="0030356A"/>
    <w:rsid w:val="00372ECA"/>
    <w:rsid w:val="00382AD2"/>
    <w:rsid w:val="003B275D"/>
    <w:rsid w:val="0041566E"/>
    <w:rsid w:val="004257B3"/>
    <w:rsid w:val="00452417"/>
    <w:rsid w:val="00524EBA"/>
    <w:rsid w:val="005933E3"/>
    <w:rsid w:val="005D6FFD"/>
    <w:rsid w:val="0065504E"/>
    <w:rsid w:val="00662ED3"/>
    <w:rsid w:val="00671AD7"/>
    <w:rsid w:val="00741A18"/>
    <w:rsid w:val="0088467A"/>
    <w:rsid w:val="008A56DF"/>
    <w:rsid w:val="00907E09"/>
    <w:rsid w:val="009471E1"/>
    <w:rsid w:val="0098437E"/>
    <w:rsid w:val="009C3227"/>
    <w:rsid w:val="009F5EF4"/>
    <w:rsid w:val="00A14A00"/>
    <w:rsid w:val="00A51B26"/>
    <w:rsid w:val="00C65C40"/>
    <w:rsid w:val="00D154D9"/>
    <w:rsid w:val="00F55ADB"/>
    <w:rsid w:val="00F90360"/>
    <w:rsid w:val="00FD0089"/>
    <w:rsid w:val="00FD4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59BD1C71"/>
  <w15:docId w15:val="{AFA36FD6-68CB-47AB-8506-16EF645E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B3"/>
    <w:pPr>
      <w:widowControl w:val="0"/>
      <w:adjustRightInd w:val="0"/>
      <w:spacing w:line="360" w:lineRule="atLeast"/>
      <w:jc w:val="both"/>
      <w:textAlignment w:val="baseline"/>
    </w:pPr>
    <w:rPr>
      <w:rFonts w:ascii="Book Antiqua" w:hAnsi="Book Antiqua" w:cs="Book Antiqua"/>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rsid w:val="004257B3"/>
    <w:pPr>
      <w:framePr w:w="6804" w:h="2268" w:hRule="exact" w:hSpace="142" w:wrap="auto" w:hAnchor="page" w:xAlign="center" w:yAlign="bottom"/>
      <w:ind w:left="2835"/>
    </w:pPr>
    <w:rPr>
      <w:sz w:val="24"/>
      <w:szCs w:val="24"/>
    </w:rPr>
  </w:style>
  <w:style w:type="paragraph" w:styleId="a4">
    <w:name w:val="header"/>
    <w:basedOn w:val="a"/>
    <w:link w:val="a5"/>
    <w:uiPriority w:val="99"/>
    <w:unhideWhenUsed/>
    <w:rsid w:val="00372ECA"/>
    <w:pPr>
      <w:tabs>
        <w:tab w:val="center" w:pos="4252"/>
        <w:tab w:val="right" w:pos="8504"/>
      </w:tabs>
      <w:snapToGrid w:val="0"/>
    </w:pPr>
  </w:style>
  <w:style w:type="character" w:customStyle="1" w:styleId="a5">
    <w:name w:val="ヘッダー (文字)"/>
    <w:basedOn w:val="a0"/>
    <w:link w:val="a4"/>
    <w:uiPriority w:val="99"/>
    <w:rsid w:val="00372ECA"/>
    <w:rPr>
      <w:rFonts w:ascii="Book Antiqua" w:hAnsi="Book Antiqua" w:cs="Book Antiqua"/>
      <w:sz w:val="23"/>
      <w:szCs w:val="23"/>
    </w:rPr>
  </w:style>
  <w:style w:type="paragraph" w:styleId="a6">
    <w:name w:val="footer"/>
    <w:basedOn w:val="a"/>
    <w:link w:val="a7"/>
    <w:uiPriority w:val="99"/>
    <w:unhideWhenUsed/>
    <w:rsid w:val="00372ECA"/>
    <w:pPr>
      <w:tabs>
        <w:tab w:val="center" w:pos="4252"/>
        <w:tab w:val="right" w:pos="8504"/>
      </w:tabs>
      <w:snapToGrid w:val="0"/>
    </w:pPr>
  </w:style>
  <w:style w:type="character" w:customStyle="1" w:styleId="a7">
    <w:name w:val="フッター (文字)"/>
    <w:basedOn w:val="a0"/>
    <w:link w:val="a6"/>
    <w:uiPriority w:val="99"/>
    <w:rsid w:val="00372ECA"/>
    <w:rPr>
      <w:rFonts w:ascii="Book Antiqua" w:hAnsi="Book Antiqua" w:cs="Book Antiqua"/>
      <w:sz w:val="23"/>
      <w:szCs w:val="23"/>
    </w:rPr>
  </w:style>
  <w:style w:type="paragraph" w:styleId="a8">
    <w:name w:val="List Paragraph"/>
    <w:basedOn w:val="a"/>
    <w:uiPriority w:val="34"/>
    <w:qFormat/>
    <w:rsid w:val="0041566E"/>
    <w:pPr>
      <w:adjustRightInd/>
      <w:spacing w:after="200" w:line="276" w:lineRule="auto"/>
      <w:ind w:leftChars="400" w:left="840"/>
      <w:jc w:val="left"/>
      <w:textAlignment w:val="auto"/>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4e47c19-e68f-4046-bf94-918d2dcc81ee}" enabled="1" method="Standard" siteId="{34cd94b5-d86c-447f-8d9b-81b4ff94d32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1606</Words>
  <Characters>210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超音波白内障手術装置購入仕様書</vt:lpstr>
      <vt:lpstr>超音波白内障手術装置購入仕様書</vt:lpstr>
    </vt:vector>
  </TitlesOfParts>
  <Company>Alcon　Japan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超音波白内障手術装置購入仕様書</dc:title>
  <dc:creator>日本アルコン株式会社</dc:creator>
  <cp:lastModifiedBy>医療局業務支援課</cp:lastModifiedBy>
  <cp:revision>6</cp:revision>
  <cp:lastPrinted>2026-01-07T23:39:00Z</cp:lastPrinted>
  <dcterms:created xsi:type="dcterms:W3CDTF">2019-09-24T13:14:00Z</dcterms:created>
  <dcterms:modified xsi:type="dcterms:W3CDTF">2026-01-07T23:39:00Z</dcterms:modified>
</cp:coreProperties>
</file>